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05298">
      <w:pPr>
        <w:spacing w:before="167" w:line="239" w:lineRule="auto"/>
        <w:ind w:left="208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0"/>
          <w:sz w:val="43"/>
          <w:szCs w:val="43"/>
        </w:rPr>
        <w:t>商河县退役军人事务局</w:t>
      </w: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行政执法流程图</w:t>
      </w:r>
    </w:p>
    <w:p w14:paraId="01F5C9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495" w:lineRule="atLeast"/>
        <w:ind w:left="585" w:right="0" w:firstLine="0"/>
        <w:rPr>
          <w:rFonts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ascii="黑体" w:hAnsi="宋体" w:eastAsia="黑体" w:cs="黑体"/>
          <w:b/>
          <w:bCs/>
          <w:i w:val="0"/>
          <w:iCs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一、</w:t>
      </w:r>
      <w:r>
        <w:rPr>
          <w:rFonts w:hint="eastAsia" w:ascii="黑体" w:hAnsi="宋体" w:eastAsia="黑体" w:cs="黑体"/>
          <w:b/>
          <w:bCs/>
          <w:i w:val="0"/>
          <w:iCs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“对不履行安置义务的单位处罚”行政执法流程图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3E428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D038C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165" w:right="0"/>
              <w:rPr>
                <w:rFonts w:hint="eastAsia" w:eastAsia="仿宋"/>
                <w:lang w:eastAsia="zh-CN"/>
              </w:rPr>
            </w:pPr>
            <w:r>
              <w:rPr>
                <w:rFonts w:ascii="Arial" w:hAnsi="Arial" w:eastAsia="Segoe UI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drawing>
                <wp:inline distT="0" distB="0" distL="114300" distR="114300">
                  <wp:extent cx="5086350" cy="876300"/>
                  <wp:effectExtent l="0" t="0" r="0" b="0"/>
                  <wp:docPr id="1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实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施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条件： 违法事实确凿并有法定依据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lang w:eastAsia="zh-CN"/>
              </w:rPr>
              <w:t>。</w:t>
            </w:r>
          </w:p>
          <w:p w14:paraId="566346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/>
              <w:ind w:left="15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(一) 拒绝或者无故拖延执行人民政府下达的安排退役士兵工作任务的；</w:t>
            </w:r>
          </w:p>
          <w:p w14:paraId="258777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/>
              <w:ind w:left="15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(二) 未依法与退役士兵签订劳动合同、聘用合同的；</w:t>
            </w:r>
          </w:p>
          <w:p w14:paraId="518633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/>
              <w:ind w:left="15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(三) 与残疾退役士兵解除劳动关系或者人事关系的。</w:t>
            </w:r>
          </w:p>
        </w:tc>
      </w:tr>
    </w:tbl>
    <w:p w14:paraId="523509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80" w:lineRule="atLeast"/>
        <w:ind w:left="0" w:right="0" w:firstLine="394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23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0"/>
      </w:tblGrid>
      <w:tr w14:paraId="2943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CBE8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48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2名或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者2名以上行政执法人员到场，向负责人出示行政执法证件并表明身份</w:t>
            </w:r>
          </w:p>
        </w:tc>
      </w:tr>
    </w:tbl>
    <w:p w14:paraId="298B30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210" w:afterAutospacing="0" w:line="495" w:lineRule="atLeast"/>
        <w:ind w:left="0" w:right="0" w:firstLine="396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9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5"/>
      </w:tblGrid>
      <w:tr w14:paraId="7B76D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0FF83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210" w:afterAutospacing="0"/>
              <w:ind w:left="171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现场检查，查明违法事实，制作《现场检查记录》</w:t>
            </w:r>
          </w:p>
        </w:tc>
      </w:tr>
    </w:tbl>
    <w:p w14:paraId="72757B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210" w:afterAutospacing="0" w:line="495" w:lineRule="atLeast"/>
        <w:ind w:left="0" w:right="0" w:firstLine="399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6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0"/>
      </w:tblGrid>
      <w:tr w14:paraId="2235A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5544E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97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场调查取证，确认违法事实，制作《询问笔录》及其他取证文书</w:t>
            </w:r>
          </w:p>
        </w:tc>
      </w:tr>
    </w:tbl>
    <w:p w14:paraId="7849E0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80" w:lineRule="atLeast"/>
        <w:ind w:left="0" w:right="0" w:firstLine="399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1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0"/>
      </w:tblGrid>
      <w:tr w14:paraId="10BA5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104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34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告知负责人作出行政处罚决定的事实、理由和证据，现场听取负责人陈述和申辩</w:t>
            </w:r>
          </w:p>
        </w:tc>
      </w:tr>
    </w:tbl>
    <w:p w14:paraId="456E23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80" w:lineRule="atLeast"/>
        <w:ind w:left="0" w:right="0" w:firstLine="399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32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 descr="IMG_26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5"/>
      </w:tblGrid>
      <w:tr w14:paraId="46EA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6FB7E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50" w:lineRule="atLeast"/>
              <w:ind w:left="165" w:right="195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15"/>
                <w:sz w:val="21"/>
                <w:szCs w:val="21"/>
                <w:bdr w:val="none" w:color="auto" w:sz="0" w:space="0"/>
              </w:rPr>
              <w:t>作出当场处罚决定，制作《行政(当场)处罚决定书(单位)》或《行政(当场)处罚决定书(个人)》</w:t>
            </w:r>
          </w:p>
        </w:tc>
      </w:tr>
    </w:tbl>
    <w:p w14:paraId="24D0AF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399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24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7" descr="IMG_26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10"/>
      </w:tblGrid>
      <w:tr w14:paraId="52046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01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979C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330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当场交付负责人</w:t>
            </w:r>
          </w:p>
        </w:tc>
      </w:tr>
    </w:tbl>
    <w:p w14:paraId="7B8B7F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80" w:lineRule="atLeast"/>
        <w:ind w:left="0" w:right="0" w:firstLine="399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25"/>
      </w:tblGrid>
      <w:tr w14:paraId="1245A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802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0806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39" w:lineRule="atLeast"/>
              <w:ind w:left="150" w:right="75" w:firstLine="3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由当地人民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政府退役士兵安置工作主管部门责令限期改正；逾期不改的，对国家机关、社会团体、事业单位主要负责人和直接责任人员依法给予处分，对企业按照涉及退役 士兵人数乘以当地上年度城镇职工平均工资10倍的金额处以罚款，并对接收单位及其主要负责人予以通报批评</w:t>
            </w:r>
          </w:p>
        </w:tc>
      </w:tr>
    </w:tbl>
    <w:p w14:paraId="182D3C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0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1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26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40"/>
      </w:tblGrid>
      <w:tr w14:paraId="4860A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0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1445D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46" w:lineRule="atLeast"/>
              <w:ind w:left="150" w:right="135" w:firstLine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处以罚款处罚的，由被处罚单位交至银行，上缴国库。对国家机关、社会团体、事业单位主要负责人和直接责任人员依法给予处分，对接收单位及其主要负责人予以通报批评，以处分文件或通报为准。</w:t>
            </w:r>
          </w:p>
        </w:tc>
      </w:tr>
    </w:tbl>
    <w:p w14:paraId="5CDD6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2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10"/>
          <w:szCs w:val="10"/>
          <w:bdr w:val="none" w:color="auto" w:sz="0" w:space="0"/>
          <w:shd w:val="clear" w:fill="FFFFFF"/>
        </w:rPr>
        <w:t> </w:t>
      </w:r>
    </w:p>
    <w:p w14:paraId="3B00043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</w:p>
    <w:p w14:paraId="118119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96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86FCC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96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380E71E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/>
        <w:ind w:left="42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二、“对不履行军人优待义务的处罚”行政执法流程图</w:t>
      </w:r>
    </w:p>
    <w:p w14:paraId="3DF2B9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BF3D8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5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5"/>
      </w:tblGrid>
      <w:tr w14:paraId="69A47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5" w:hRule="atLeast"/>
        </w:trPr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9ADDA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/>
              <w:ind w:left="16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条件：违法事实确凿并有法定依据。</w:t>
            </w:r>
          </w:p>
          <w:p w14:paraId="595B74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244" w:lineRule="atLeast"/>
              <w:ind w:left="150" w:right="135" w:firstLine="15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负有军人优待义务的单位不履行优待义务的，由县级人民政府退役军人事务部门责令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限期履行义务； 逾期仍未履行的，处以 2000 元以上 1 万元以下罚款。对直接负责的主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管人员和其他直接责任人员依法给予行政处分、纪律处分。因不履行优待义务使抚恤优待对象受到损失的，应当依法承担赔偿责任。</w:t>
            </w:r>
          </w:p>
        </w:tc>
      </w:tr>
    </w:tbl>
    <w:p w14:paraId="3DF2E9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80" w:lineRule="atLeast"/>
        <w:ind w:left="0" w:right="0" w:firstLine="405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30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10" descr="IMG_26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5"/>
      </w:tblGrid>
      <w:tr w14:paraId="19E80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4D148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52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2名或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者2名以上行政执法人员到场，向负责人出示行政执法证件并表明身份</w:t>
            </w:r>
          </w:p>
        </w:tc>
      </w:tr>
    </w:tbl>
    <w:p w14:paraId="37855E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" w:beforeAutospacing="0" w:after="210" w:afterAutospacing="0" w:line="495" w:lineRule="atLeast"/>
        <w:ind w:left="0" w:right="0" w:firstLine="406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19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 descr="IMG_26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5"/>
      </w:tblGrid>
      <w:tr w14:paraId="02638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50" w:hRule="atLeast"/>
        </w:trPr>
        <w:tc>
          <w:tcPr>
            <w:tcW w:w="80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CE819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174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现场检查，查明违法事实，制作《现场检查记录》</w:t>
            </w:r>
          </w:p>
        </w:tc>
      </w:tr>
    </w:tbl>
    <w:p w14:paraId="1AC7FD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8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16" name="图片 12" descr="IMG_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2" descr="IMG_26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0"/>
      </w:tblGrid>
      <w:tr w14:paraId="2E4D9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B1F12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100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场调查取证，确认违法事实，制作《询问笔录》及其他取证文书</w:t>
            </w:r>
          </w:p>
        </w:tc>
      </w:tr>
    </w:tbl>
    <w:p w14:paraId="5D2079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8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17" name="图片 13" descr="IMG_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 descr="IMG_26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5"/>
      </w:tblGrid>
      <w:tr w14:paraId="3C013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808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15075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37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告知负责人作出行政处罚决定的事实、理由和证据，现场听取负责人陈述和申辩</w:t>
            </w:r>
          </w:p>
        </w:tc>
      </w:tr>
    </w:tbl>
    <w:p w14:paraId="382B55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80" w:lineRule="atLeast"/>
        <w:ind w:left="0" w:right="0" w:firstLine="408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3" name="图片 14" descr="IMG_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4" descr="IMG_26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00"/>
      </w:tblGrid>
      <w:tr w14:paraId="1E82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81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FAC5C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50" w:lineRule="atLeast"/>
              <w:ind w:left="150" w:right="135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作出当场处罚决定，制作《行政(当场) 处罚决定书(单位)》或《行政(当场) 处罚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15"/>
                <w:sz w:val="21"/>
                <w:szCs w:val="21"/>
                <w:bdr w:val="none" w:color="auto" w:sz="0" w:space="0"/>
              </w:rPr>
              <w:t>决定书(个人)》</w:t>
            </w:r>
          </w:p>
        </w:tc>
      </w:tr>
    </w:tbl>
    <w:p w14:paraId="2A75B1F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8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18" name="图片 15" descr="IMG_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 descr="IMG_27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30"/>
      </w:tblGrid>
      <w:tr w14:paraId="1DC34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CA05D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336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当场交付负责人</w:t>
            </w:r>
          </w:p>
        </w:tc>
      </w:tr>
    </w:tbl>
    <w:p w14:paraId="0D09DF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80" w:lineRule="atLeast"/>
        <w:ind w:left="0" w:right="0" w:firstLine="408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28" name="图片 16" descr="IMG_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6" descr="IMG_27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30"/>
      </w:tblGrid>
      <w:tr w14:paraId="7D3C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81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F67E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39" w:lineRule="atLeast"/>
              <w:ind w:left="165" w:right="75" w:firstLine="15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由县级人民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政府退役军人事务部门责令限期履行义务；逾期仍未履行的，处以 2000 元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以上1万元以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下罚款。对直接负责的主管人员和其他直接责任人员依法给予行政处分、纪律处分。因不履行优待义务使抚恤优待对象受到损失的，应当依法承担赔偿责任。</w:t>
            </w:r>
          </w:p>
        </w:tc>
      </w:tr>
    </w:tbl>
    <w:p w14:paraId="75F3B17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8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2" name="图片 17" descr="IMG_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7" descr="IMG_272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115"/>
      </w:tblGrid>
      <w:tr w14:paraId="5507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811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9649C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46" w:lineRule="atLeast"/>
              <w:ind w:left="150" w:right="180" w:firstLine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处以罚款处罚的，由被处罚单位交至银行，上缴国库。因不履行优待义务使抚恤优待对象受到损失的，被处罚单位依法承担赔偿责任。对直接负责的主管人员和其他直接责任人员依法给予行政处分、纪律处分，以处分文件为准。</w:t>
            </w:r>
          </w:p>
        </w:tc>
      </w:tr>
    </w:tbl>
    <w:p w14:paraId="33B6A82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1B8DD3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</w:p>
    <w:p w14:paraId="1C9BB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96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5FE19B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96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0A8639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/>
        <w:ind w:left="105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三、“对不履行烈士遗属优待义务的处罚”行政执法流程图</w:t>
      </w:r>
    </w:p>
    <w:p w14:paraId="219CF4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150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64503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9D13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165" w:right="0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条件：违法事实确凿并有法定依据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  <w:lang w:eastAsia="zh-CN"/>
              </w:rPr>
              <w:t>。</w:t>
            </w:r>
          </w:p>
          <w:p w14:paraId="27C1C5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242" w:lineRule="atLeast"/>
              <w:ind w:left="150" w:right="135" w:firstLine="15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负有烈士遗属优待义务的单位不履行优待义务的，由县级人民政府退役军人事务部门责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令限期改正；逾期不改正的，处 2000 元以上1万元以下的罚款；属于国有或者国有控股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企业、财政拨款的事业单位的，对直接负责的主管人员和其他直接责任人员依法给予处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分。</w:t>
            </w:r>
          </w:p>
        </w:tc>
      </w:tr>
    </w:tbl>
    <w:p w14:paraId="29FB5A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6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29" name="图片 18" descr="IMG_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18" descr="IMG_27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20D01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9DBD6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63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2名或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者2名以上行政执法人员到场，向负责人出示行政执法证件并表明身份</w:t>
            </w:r>
          </w:p>
        </w:tc>
      </w:tr>
    </w:tbl>
    <w:p w14:paraId="6DA06B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8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13" name="图片 19" descr="IMG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9" descr="IMG_27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2B74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4128D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187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现场检查，查明违法事实，制作《现场检查记录》</w:t>
            </w:r>
          </w:p>
        </w:tc>
      </w:tr>
    </w:tbl>
    <w:p w14:paraId="27022E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9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31" name="图片 20" descr="IMG_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20" descr="IMG_275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65413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59D36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112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场调查取证，确认违法事实，制作《询问笔录》及其他取证文书</w:t>
            </w:r>
          </w:p>
        </w:tc>
      </w:tr>
    </w:tbl>
    <w:p w14:paraId="5577BA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11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26" name="图片 21" descr="IMG_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1" descr="IMG_276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5D91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FC438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51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告知负责人作出行政处罚决定的事实、理由和证据，现场听取负责人陈述和申辩</w:t>
            </w:r>
          </w:p>
        </w:tc>
      </w:tr>
    </w:tbl>
    <w:p w14:paraId="3DE93F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12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4" name="图片 22" descr="IMG_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2" descr="IMG_277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79D21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5532D9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14" w:lineRule="atLeast"/>
              <w:ind w:left="150" w:right="135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15"/>
                <w:sz w:val="21"/>
                <w:szCs w:val="21"/>
                <w:bdr w:val="none" w:color="auto" w:sz="0" w:space="0"/>
              </w:rPr>
              <w:t>作出当场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处罚决定，制作《行政(当场) 处罚决定书(单位)》或《行政(当场) 处罚决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15"/>
                <w:sz w:val="21"/>
                <w:szCs w:val="21"/>
                <w:bdr w:val="none" w:color="auto" w:sz="0" w:space="0"/>
              </w:rPr>
              <w:t>定书(个人)》</w:t>
            </w:r>
          </w:p>
        </w:tc>
      </w:tr>
    </w:tbl>
    <w:p w14:paraId="63899D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14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10" name="图片 23" descr="IMG_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3" descr="IMG_278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6B77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8840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346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当场交付负责人</w:t>
            </w:r>
          </w:p>
        </w:tc>
      </w:tr>
    </w:tbl>
    <w:p w14:paraId="6A62F6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15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5" name="图片 24" descr="IMG_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4" descr="IMG_279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44114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7FACA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95" w:beforeAutospacing="0" w:after="210" w:afterAutospacing="0" w:line="246" w:lineRule="atLeast"/>
              <w:ind w:left="150" w:right="135" w:firstLine="15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负有烈士遗属优待义务的单位不履行优待义务的，由县级人民政府退役军人事务部门责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令限期改正；逾期不改正的，处 2000 元以上1万元以下的罚款；属于国有或者国有控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股企业、财政拨款的事业单位的，对直接负责的主管人员和其他直接责任人员依法给予处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分。</w:t>
            </w:r>
          </w:p>
        </w:tc>
      </w:tr>
    </w:tbl>
    <w:p w14:paraId="1014FA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14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27" name="图片 25" descr="IMG_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5" descr="IMG_28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4568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F5B94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46" w:lineRule="atLeast"/>
              <w:ind w:left="150" w:right="195" w:firstLine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处以罚款处罚的，由被处罚单位交至银行，上缴国库。属于国有或者国有控股企业、财政拨款的事业单位的，对直接负责的主管人员和其他直接责任人员依法给予处分， 以处分文件为准。</w:t>
            </w:r>
          </w:p>
        </w:tc>
      </w:tr>
    </w:tbl>
    <w:p w14:paraId="5EAE0C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7CD584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</w:p>
    <w:p w14:paraId="2293F7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09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2101F1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09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  <w:bookmarkStart w:id="0" w:name="_GoBack"/>
      <w:bookmarkEnd w:id="0"/>
    </w:p>
    <w:p w14:paraId="283882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600" w:lineRule="atLeast"/>
        <w:ind w:left="12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spacing w:val="0"/>
          <w:sz w:val="31"/>
          <w:szCs w:val="31"/>
          <w:bdr w:val="none" w:color="auto" w:sz="0" w:space="0"/>
          <w:shd w:val="clear" w:fill="FFFFFF"/>
        </w:rPr>
        <w:t>四、“对冒领、骗取烈士褒扬金、抚恤金、优待金、补助金</w:t>
      </w:r>
    </w:p>
    <w:p w14:paraId="49E2B4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114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黑体" w:hAnsi="宋体" w:eastAsia="黑体" w:cs="黑体"/>
          <w:b/>
          <w:bCs/>
          <w:i w:val="0"/>
          <w:iCs w:val="0"/>
          <w:caps w:val="0"/>
          <w:spacing w:val="15"/>
          <w:sz w:val="31"/>
          <w:szCs w:val="31"/>
          <w:bdr w:val="none" w:color="auto" w:sz="0" w:space="0"/>
          <w:shd w:val="clear" w:fill="FFFFFF"/>
        </w:rPr>
        <w:t>及骗取医药费行为的处罚”行政执法流程图</w:t>
      </w:r>
    </w:p>
    <w:p w14:paraId="3208BDD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75" w:lineRule="atLeast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04CC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7AE09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16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实施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条件：违法事实确凿并有法定依据。</w:t>
            </w:r>
          </w:p>
          <w:p w14:paraId="6911F1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210" w:afterAutospacing="0" w:line="242" w:lineRule="atLeast"/>
              <w:ind w:left="150" w:right="90" w:firstLine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抚恤优待对象有下列行为之一的，由县级人民政府退役军人事务部门给予警告，限期退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回非法所得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；情节严重的，停止其享受的抚恤、优待；构成犯罪的，依法追究刑事责任：（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15"/>
                <w:sz w:val="21"/>
                <w:szCs w:val="21"/>
                <w:bdr w:val="none" w:color="auto" w:sz="0" w:space="0"/>
              </w:rPr>
              <w:t>一）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冒领抚恤金、优待金、补助金的；(二)虚报病情骗取医药费的； (三)出具虚假证明，伪造证件、印章骗取抚恤金、优待金、补助金的。</w:t>
            </w:r>
          </w:p>
        </w:tc>
      </w:tr>
    </w:tbl>
    <w:p w14:paraId="40D22D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6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04800"/>
            <wp:effectExtent l="0" t="0" r="0" b="0"/>
            <wp:docPr id="11" name="图片 26" descr="IMG_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6" descr="IMG_28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0D52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E8FD9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63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2名或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者2名以上行政执法人员到场，向当事人出示行政执法证件并表明身份</w:t>
            </w:r>
          </w:p>
        </w:tc>
      </w:tr>
    </w:tbl>
    <w:p w14:paraId="24B01C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8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7" name="图片 27" descr="IMG_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7" descr="IMG_28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62F9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04F81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187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现场检查，查明违法事实，制作《现场检查记录》</w:t>
            </w:r>
          </w:p>
        </w:tc>
      </w:tr>
    </w:tbl>
    <w:p w14:paraId="0F0BBA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09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12" name="图片 28" descr="IMG_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8" descr="IMG_28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2EDE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2A8E2B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112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场调查取证，确认违法事实，制作《询问笔录》及其他取证文书</w:t>
            </w:r>
          </w:p>
        </w:tc>
      </w:tr>
    </w:tbl>
    <w:p w14:paraId="70C576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11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20" name="图片 29" descr="IMG_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9" descr="IMG_28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4CE8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4C910F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510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告知当事人作出行政处罚决定的事实、理由和证据，现场听取当事人陈述和申辩</w:t>
            </w:r>
          </w:p>
        </w:tc>
      </w:tr>
    </w:tbl>
    <w:p w14:paraId="0300F4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12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21" name="图片 30" descr="IMG_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0" descr="IMG_28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04ECB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136E993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 w:line="214" w:lineRule="atLeast"/>
              <w:ind w:left="150" w:right="135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15"/>
                <w:sz w:val="21"/>
                <w:szCs w:val="21"/>
                <w:bdr w:val="none" w:color="auto" w:sz="0" w:space="0"/>
              </w:rPr>
              <w:t>作出当场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处罚决定，制作《行政(当场) 处罚决定书(单位)》或《行政(当场) 处罚决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15"/>
                <w:sz w:val="21"/>
                <w:szCs w:val="21"/>
                <w:bdr w:val="none" w:color="auto" w:sz="0" w:space="0"/>
              </w:rPr>
              <w:t>定书(个人)》</w:t>
            </w:r>
          </w:p>
        </w:tc>
      </w:tr>
    </w:tbl>
    <w:p w14:paraId="21E384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140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9525"/>
            <wp:docPr id="22" name="图片 31" descr="IMG_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31" descr="IMG_28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6C6F2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33F4F2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210" w:afterAutospacing="0"/>
              <w:ind w:left="3465" w:right="0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当场交付当事人</w:t>
            </w:r>
          </w:p>
        </w:tc>
      </w:tr>
    </w:tbl>
    <w:p w14:paraId="4F3F5A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95" w:lineRule="atLeast"/>
        <w:ind w:left="0" w:right="0" w:firstLine="4155"/>
        <w:textAlignment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95250" cy="314325"/>
            <wp:effectExtent l="0" t="0" r="0" b="0"/>
            <wp:docPr id="25" name="图片 32" descr="IMG_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32" descr="IMG_287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40"/>
      </w:tblGrid>
      <w:tr w14:paraId="38C46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5" w:hRule="atLeast"/>
        </w:trPr>
        <w:tc>
          <w:tcPr>
            <w:tcW w:w="834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 w14:paraId="62AD3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84" w:lineRule="atLeast"/>
              <w:ind w:left="0" w:right="0"/>
            </w:pPr>
            <w:r>
              <w:rPr>
                <w:rFonts w:hint="default" w:ascii="Arial" w:hAnsi="Arial" w:eastAsia="Segoe UI" w:cs="Arial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6E680D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210" w:afterAutospacing="0" w:line="250" w:lineRule="atLeast"/>
              <w:ind w:left="165" w:right="135" w:firstLine="15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由县级人民政府退役军人事务部门给予警告，限期退回非法所得；情节严重的，停止其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-15"/>
                <w:sz w:val="21"/>
                <w:szCs w:val="21"/>
                <w:bdr w:val="none" w:color="auto" w:sz="0" w:space="0"/>
              </w:rPr>
              <w:t>享受的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spacing w:val="0"/>
                <w:sz w:val="21"/>
                <w:szCs w:val="21"/>
                <w:bdr w:val="none" w:color="auto" w:sz="0" w:space="0"/>
              </w:rPr>
              <w:t>抚恤、优待；构成犯罪的，依法追究刑事责任。</w:t>
            </w:r>
          </w:p>
        </w:tc>
      </w:tr>
    </w:tbl>
    <w:p w14:paraId="454B15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/>
        <w:ind w:left="0" w:right="0" w:firstLine="0"/>
        <w:rPr>
          <w:rFonts w:hint="default" w:ascii="Segoe UI" w:hAnsi="Segoe UI" w:eastAsia="Segoe UI" w:cs="Segoe UI"/>
          <w:b/>
          <w:bCs/>
          <w:i w:val="0"/>
          <w:iCs w:val="0"/>
          <w:caps w:val="0"/>
          <w:spacing w:val="0"/>
          <w:sz w:val="21"/>
          <w:szCs w:val="21"/>
        </w:rPr>
      </w:pPr>
      <w:r>
        <w:rPr>
          <w:rFonts w:hint="default" w:ascii="Arial" w:hAnsi="Arial" w:eastAsia="Segoe UI" w:cs="Arial"/>
          <w:b/>
          <w:bCs/>
          <w:i w:val="0"/>
          <w:iCs w:val="0"/>
          <w:caps w:val="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6C9615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73AE9"/>
    <w:rsid w:val="6703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image" Target="../NULL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2025-01-04T02:07:13Z</dcterms:created>
  <dc:creator>624696319</dc:creator>
  <cp:lastModifiedBy>＠(￣^￣)＠</cp:lastModifiedBy>
  <dcterms:modified xsi:type="dcterms:W3CDTF">2025-01-04T02:09:44Z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1ED86AAC39BB4510A1A74E71CBAF889C_12</vt:lpwstr>
  </property>
</Properties>
</file>