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</w:p>
    <w:tbl>
      <w:tblPr>
        <w:tblStyle w:val="3"/>
        <w:tblW w:w="8873" w:type="dxa"/>
        <w:tblCellSpacing w:w="0" w:type="dxa"/>
        <w:tblInd w:w="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64"/>
        <w:gridCol w:w="69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CellSpacing w:w="0" w:type="dxa"/>
        </w:trPr>
        <w:tc>
          <w:tcPr>
            <w:tcW w:w="8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ascii="微软雅黑" w:hAnsi="微软雅黑" w:eastAsia="微软雅黑" w:cs="微软雅黑"/>
                <w:color w:val="333333"/>
                <w:spacing w:val="0"/>
                <w:sz w:val="21"/>
                <w:szCs w:val="21"/>
              </w:rPr>
              <w:t>内设机构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0" w:hRule="atLeast"/>
          <w:tblCellSpacing w:w="0" w:type="dxa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pacing w:val="0"/>
                <w:sz w:val="21"/>
                <w:szCs w:val="21"/>
              </w:rPr>
              <w:t>办公室</w:t>
            </w:r>
          </w:p>
        </w:tc>
        <w:tc>
          <w:tcPr>
            <w:tcW w:w="7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84" w:lineRule="atLeast"/>
              <w:ind w:left="0" w:right="0" w:firstLine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综合协调机关日常工作；负责机关文电、文秘、政务信息和政务公开、新闻发布、调研、会务、信访、档案、法制、后勤管理服务、安全保卫等工作；负责机关综合性文稿起草工作；负责机关及所属单位的组织人事、机构编制、工资保险以及离退休干部的服务工作；负责机关财务、国有资产监督管理工作，指导所属单位财务、国有资产监督管理工作；负责人大代表建议、政协提案办理和县12345市民服务热线办公室转办事项的办理工作；管理全县的民政事业经费，指导监督民政事业经费的使用；负责全县民政统计工作；指导、管理全县福利彩票发行工作，监督管理福利彩票代销行为；组织推进全县社会工作人才队伍、相关志愿者队伍建设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84" w:lineRule="atLeast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19"/>
                <w:szCs w:val="19"/>
                <w:shd w:val="clear" w:fill="FFFFFF"/>
              </w:rPr>
              <w:t>联系电话：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0531-84880191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1" w:hRule="atLeast"/>
          <w:tblCellSpacing w:w="0" w:type="dxa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微软雅黑"/>
                <w:sz w:val="16"/>
                <w:szCs w:val="16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pacing w:val="0"/>
                <w:sz w:val="21"/>
                <w:szCs w:val="21"/>
                <w:lang w:val="en-US" w:eastAsia="zh-CN"/>
              </w:rPr>
              <w:t>社会事务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pacing w:val="0"/>
                <w:sz w:val="21"/>
                <w:szCs w:val="21"/>
              </w:rPr>
              <w:t>科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pacing w:val="0"/>
                <w:sz w:val="21"/>
                <w:szCs w:val="21"/>
                <w:lang w:eastAsia="zh-CN"/>
              </w:rPr>
              <w:t>（挂区划地名牌子）</w:t>
            </w:r>
          </w:p>
        </w:tc>
        <w:tc>
          <w:tcPr>
            <w:tcW w:w="7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84" w:lineRule="atLeast"/>
              <w:ind w:left="0" w:right="0" w:firstLine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负责全县社会团体、基金会、社会服务机构等社会组织管理工作，并依法进行执法监督和承担监察责任。承担全县社会救助（不含医疗救助）有关工作，承办县级生活类救助物资储备工作。负责全县婚姻登记工作，推进婚俗改革。负责全县殡葬管理工作，指导殡葬服务机构管理工作，推进殡葬改革。拟订全县残疾人权益保护办法，统筹推进残疾人福利制度建设和康复辅助器具产业发展。指导全县儿童福利、孤弃儿童保障、儿童收养、儿童救助保护政策、标准并组织实施，健全农村留守儿童关爱服务体系和困境儿童保障制度。拟订全县社会福利事业发展规划，组织、指导社会捐助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84" w:lineRule="atLeast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19"/>
                <w:szCs w:val="19"/>
                <w:shd w:val="clear" w:fill="FFFFFF"/>
              </w:rPr>
              <w:t>联系电话：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0531-84871928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tblCellSpacing w:w="0" w:type="dxa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pacing w:val="0"/>
                <w:sz w:val="21"/>
                <w:szCs w:val="21"/>
                <w:lang w:val="en-US" w:eastAsia="zh-CN"/>
              </w:rPr>
              <w:t>老龄工作科</w:t>
            </w:r>
          </w:p>
        </w:tc>
        <w:tc>
          <w:tcPr>
            <w:tcW w:w="7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主要负责老龄工作综合协调、督促指导，拟定并协调落实全县积极应对人口老龄化的政策措施，指导协调全县老年人权益保障工作，推动落实老年优待政策，承担县老龄工作委员会办公室的具体工作；统筹推进、督促指导、监督管理全县养老服务有关工作，拟定全县养老服务体系建设规划、政策、标准并组织实施，承担老年人福利和特殊困难老年人救助工作等职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84" w:lineRule="atLeast"/>
              <w:ind w:left="0" w:right="0" w:firstLine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19"/>
                <w:szCs w:val="19"/>
                <w:shd w:val="clear" w:fill="FFFFFF"/>
              </w:rPr>
              <w:t>联系电话：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0531-84870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</w:trPr>
        <w:tc>
          <w:tcPr>
            <w:tcW w:w="88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pacing w:val="0"/>
                <w:sz w:val="21"/>
                <w:szCs w:val="21"/>
                <w:lang w:val="en-US" w:eastAsia="zh-CN"/>
              </w:rPr>
              <w:t>直属机构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tblCellSpacing w:w="0" w:type="dxa"/>
        </w:trPr>
        <w:tc>
          <w:tcPr>
            <w:tcW w:w="18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pacing w:val="0"/>
                <w:sz w:val="21"/>
                <w:szCs w:val="21"/>
              </w:rPr>
              <w:t>商河县民政事务综合服务中心</w:t>
            </w:r>
          </w:p>
        </w:tc>
        <w:tc>
          <w:tcPr>
            <w:tcW w:w="6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（一）宣传城乡居民最低生活保障、特困人员救助供养、临时救助、生活无着流浪乞讨人员、孤儿、事实无人抚养及重点困境儿童、重度残疾人护理补贴、困难残疾人生活补贴等社会救助工作政策、法规。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（二）承担全县社会救助信息管理、居民家庭经济状况核对和入户调查工作，为城乡居民最低生活保障、特困人员救助供养、低收入家庭救助、临时救助提供服务保障。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三）承担全县城乡居民最低生活保障、特困人员救助供养、临时救助、生活无着流浪乞讨人员、孤儿、事实无人抚养及重点困境儿童、重度残疾人护理补贴、困难残疾人生活补贴等困难群众救助资金的发放工作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（四）承担对救助对象家庭收入情况和生活状况定期核对工作，按要求实行动态调整。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（五）承担流浪乞讨人员救助管理服务工作。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（六）承担全县“三留守”关爱保护工作，贯彻执行儿童福利、孤弃儿童保障、儿童收养、儿童救助保护政策。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七）承担全县老年人福利工作，宣传养老惠老政策，推进养老事业产业发展。为拟订老年人福利补贴制度和养老服务体系建设规划、政策、标准提供辅助工作，并承担具体实施工作；承担全县养老服务、老年人福利、特困人员救助供养机构及设施管理的辅助工作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（八）承担公示社会救助统计数据，管理社会救助对象档案资料工作，按要求将各种报表和相关材料整理归档。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（九）承担基层民政工作人员的业务培训工作。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（十）为指导、督促、检查镇（街道）和村（居）委会的社会救助和社会福利等民政工作提供辅助工作。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（十一）完成县民政局交办的其他任务。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84" w:lineRule="atLeast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19"/>
                <w:szCs w:val="19"/>
                <w:shd w:val="clear" w:fill="FFFFFF"/>
              </w:rPr>
              <w:t>联系电话：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0531-84870021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tblCellSpacing w:w="0" w:type="dxa"/>
        </w:trPr>
        <w:tc>
          <w:tcPr>
            <w:tcW w:w="18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Style w:val="5"/>
                <w:rFonts w:hint="eastAsia" w:ascii="微软雅黑" w:hAnsi="微软雅黑" w:eastAsia="微软雅黑" w:cs="微软雅黑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pacing w:val="0"/>
                <w:sz w:val="21"/>
                <w:szCs w:val="21"/>
                <w:lang w:eastAsia="zh-CN"/>
              </w:rPr>
              <w:t>老年事业发展中心</w:t>
            </w:r>
          </w:p>
        </w:tc>
        <w:tc>
          <w:tcPr>
            <w:tcW w:w="6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(一)认真贯彻执行各级党委、政府有关老龄工作的方针、政策，落实全县老龄工作的发展计划和年度工作意见。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(二)承担《中华人民共和国老年人权益保障法》和《山东省老年人权益保障条例》的宣传和具体实施工作，切实维护老年人的合法权益。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(三)调查研究人口老龄化的现况、发展趋势等，为县委、县政府制定人口老龄化对策提供服务。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(四)承担县老龄工作委员会办公室的具体工作，接受上级业务部门工作指导，承担与县老龄工作委员会各成员单位的联系协调工作。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(五)建立健全老年协会组织，为老年人参与经济和社会发展提供帮助。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(六)组织开展“敬老月”系列活动和其他有益于老年人健康的各种文体活动，总结表彰和宣传推介敬老、养老、老有所为和老龄工作的先进典型。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(七)承担全县老年优待政策落实和高龄补贴的发放工作。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（八）完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成县民政局交办的其他任务。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84" w:lineRule="atLeast"/>
              <w:ind w:left="0" w:right="0" w:firstLine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联系电话：0531-84870022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tblCellSpacing w:w="0" w:type="dxa"/>
        </w:trPr>
        <w:tc>
          <w:tcPr>
            <w:tcW w:w="18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pacing w:val="0"/>
                <w:sz w:val="21"/>
                <w:szCs w:val="21"/>
              </w:rPr>
              <w:t>商河县慈善事业发展服务中心</w:t>
            </w:r>
          </w:p>
        </w:tc>
        <w:tc>
          <w:tcPr>
            <w:tcW w:w="6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（一）开展各种形式的募捐活动，接受自然人、法人和其他组织的捐赠。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（二）采取公益信托形式，按照委托人意愿以委托人名义对其财产进行管理和处分，开展慈善活动。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（三）承担组织扶助困难群体的各种社会活动，开展扶贫救济工作。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（四）开展扶老、救孤、恤病、助残等各种慈善救助活动。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（五）救助自然灾害、事故灾难和公共卫生事件等突发事件造成的损害。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（六）承担为促进教育、科学、文化、卫生、体育等事业的发展，防治污染和其他公害，保护和改善生态环境等提供公益援助工作。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（七）承担组织热心支持和参与慈善事业的志愿者队伍，开展多种形式慈善公益活动等工作。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（八）承担规范慈善组织发展工作；承担推动县域内慈善组织的互动与协作，加强同县域外公益机构的联系与合作等工作，促进慈善事业发展。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（九）开展慈善宣传，弘扬慈善文化，普及慈善意识，推广先进典型。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（十）开展慈善理论与发展战略研究，反映各界人士关于慈善事业的意见、建议和要求，承担制定全县促进慈善事业发展政策辅助工作。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（十一）为拟订全县社会工作、志愿服务政策和标准提供辅助工作，承担社会工作人才队伍建设和相关志愿者队伍建设的具体实施工作。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（十二）完成县民政局交办的其他任务。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联系电话：0531-8487219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  <w:tblCellSpacing w:w="0" w:type="dxa"/>
        </w:trPr>
        <w:tc>
          <w:tcPr>
            <w:tcW w:w="18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pacing w:val="0"/>
                <w:sz w:val="21"/>
                <w:szCs w:val="21"/>
              </w:rPr>
              <w:t>商河县殡仪馆</w:t>
            </w:r>
          </w:p>
        </w:tc>
        <w:tc>
          <w:tcPr>
            <w:tcW w:w="6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（一）贯彻执行国家的殡葬法规和方针政策,以及地方殡葬法规和管理条例。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（二）为丧户提供遗体接送、冷藏、整容、告别、火化及骨灰寄存等殡葬服务。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（三）承担公墓的管理和维护，提供骨灰安葬、安放服务等工作。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（四）宣传殡改政策，引导群众树立科学、文明、健康的丧葬习俗。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（五）为丧户提供骨灰盒等其它丧葬用品的供应服务。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（六）完成县民政局交办的其他任务。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84" w:lineRule="atLeast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联系电话：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0531-84885444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MDUzOWFiMGU3Y2U1N2IzYTlhOWQ2YWUyOTU1Y2IifQ=="/>
  </w:docVars>
  <w:rsids>
    <w:rsidRoot w:val="3C9E727F"/>
    <w:rsid w:val="04671EF4"/>
    <w:rsid w:val="06FD7D58"/>
    <w:rsid w:val="1EBA1146"/>
    <w:rsid w:val="2EC35DF5"/>
    <w:rsid w:val="30DC72B8"/>
    <w:rsid w:val="30ED7159"/>
    <w:rsid w:val="36AD47D9"/>
    <w:rsid w:val="3C9E727F"/>
    <w:rsid w:val="5E1F6458"/>
    <w:rsid w:val="5FA749FB"/>
    <w:rsid w:val="67C4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2060</Words>
  <Characters>2136</Characters>
  <Lines>0</Lines>
  <Paragraphs>0</Paragraphs>
  <TotalTime>59</TotalTime>
  <ScaleCrop>false</ScaleCrop>
  <LinksUpToDate>false</LinksUpToDate>
  <CharactersWithSpaces>2136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2023-11-23T09:01:00Z</dcterms:created>
  <dc:creator>user</dc:creator>
  <cp:lastModifiedBy>张铁蛋</cp:lastModifiedBy>
  <dcterms:modified xsi:type="dcterms:W3CDTF">2024-09-06T04:18:26Z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78113AD28DD54E6786FA71043E9E4A30_13</vt:lpwstr>
  </property>
</Properties>
</file>