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7" w:beforeLines="80" w:line="2000" w:lineRule="exact"/>
        <w:jc w:val="both"/>
        <w:rPr>
          <w:rFonts w:hint="eastAsia" w:ascii="方正小标宋简体" w:hAnsi="宋体" w:eastAsia="方正小标宋简体" w:cs="宋体"/>
          <w:color w:val="FF0000"/>
          <w:w w:val="53"/>
          <w:kern w:val="0"/>
          <w:sz w:val="144"/>
          <w:szCs w:val="144"/>
        </w:rPr>
      </w:pPr>
      <w:r>
        <w:rPr>
          <w:rFonts w:hint="eastAsia" w:ascii="方正小标宋简体" w:hAnsi="宋体" w:eastAsia="方正小标宋简体" w:cs="宋体"/>
          <w:color w:val="FF0000"/>
          <w:w w:val="53"/>
          <w:kern w:val="0"/>
          <w:sz w:val="144"/>
          <w:szCs w:val="144"/>
        </w:rPr>
        <w:t>商河县发展和改革局文件</w:t>
      </w:r>
    </w:p>
    <w:p>
      <w:pPr>
        <w:adjustRightInd w:val="0"/>
        <w:snapToGrid w:val="0"/>
        <w:spacing w:line="500" w:lineRule="exact"/>
        <w:jc w:val="center"/>
        <w:rPr>
          <w:rFonts w:hint="eastAsia" w:ascii="仿宋_GB2312" w:eastAsia="仿宋_GB2312"/>
          <w:sz w:val="32"/>
          <w:szCs w:val="32"/>
        </w:rPr>
      </w:pPr>
    </w:p>
    <w:p>
      <w:pPr>
        <w:adjustRightInd w:val="0"/>
        <w:snapToGrid w:val="0"/>
        <w:spacing w:line="50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仿宋_GB2312" w:eastAsia="仿宋_GB2312"/>
          <w:sz w:val="32"/>
          <w:szCs w:val="32"/>
        </w:rPr>
      </w:pPr>
      <w:r>
        <w:rPr>
          <w:rFonts w:hint="eastAsia" w:ascii="仿宋_GB2312" w:eastAsia="仿宋_GB2312"/>
          <w:sz w:val="32"/>
          <w:szCs w:val="32"/>
        </w:rPr>
        <w:t>商发改〔20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49</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rPr>
      </w:pPr>
      <w:r>
        <w:rPr>
          <w:color w:val="000000"/>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59690</wp:posOffset>
                </wp:positionV>
                <wp:extent cx="576008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576008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5pt;margin-top:4.7pt;height:0pt;width:453.55pt;z-index:251658240;mso-width-relative:page;mso-height-relative:page;" filled="f" stroked="t" coordsize="21600,21600" o:gfxdata="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pFUL1QAAAAcB&#10;AAAPAAAAAAAAAAEAIAAAACIAAABkcnMvZG93bnJldi54bWxQSwECFAAUAAAACACHTuJAU0o10OUB&#10;AACfAwAADgAAAAAAAAABACAAAAAkAQAAZHJzL2Uyb0RvYy54bWxQSwUGAAAAAAYABgBZAQAAewUA&#10;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关于联动调整我县居民用管道天然气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销售价格的通知</w:t>
      </w:r>
    </w:p>
    <w:p>
      <w:pPr>
        <w:bidi w:val="0"/>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各管道天然气经营企业: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商河县发展和改革局《关于完善天然气价格上下游联动机制的通知》（商发改〔2019〕51号）要求，结合我县居民用天然气采购价格变动情况，经县政府同意，决定调整我县居民用管道天然气销售价格，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一、普通居民用户。第一阶梯年用气量216立方米以内（含），调整为每立方米3.21元；第二阶梯年用气量216—360立方米以内（含），调整为每立方米3.74元；第三阶梯年用气量360立方米以上，调整为每立方米4.53元。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二、采用天然气独立取暖的居民用户，调整为每立方米3.21元。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三、对我县持有《城乡居民最低生活保障证明》、《济南市特困职工优待证》的居民家庭，生活用气（含独立取暖用气）仍按每立方米2.50元执行，超过部分按调整后的第二阶梯气价执行。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执行居民气价的学校、托幼园所、社区医疗机构、社会福利机构、养老服务设施（包括日间照料中心、农村幸福院等）、城乡社区居委会等非居民用气销售价格执行第一阶梯和第二阶梯的平均价，调整为每立方米3.48元（不包括采暖锅炉用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五、山东金捷燃气有限责任公司与山东炬通程燃气工程有限公司商河分公司居民燃气结算价格调整为2.50元/立方米。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六、天然气经营企业要认真做好我县管道天然气销售价格调整政策宣传解释，严格落实天然气价格政策，不断提高服务质量和安全管理水平。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七、本通知自2024年8月15日起执行。</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商河县发展和改革局</w:t>
      </w:r>
    </w:p>
    <w:p>
      <w:pPr>
        <w:keepNext w:val="0"/>
        <w:keepLines w:val="0"/>
        <w:pageBreakBefore w:val="0"/>
        <w:widowControl w:val="0"/>
        <w:tabs>
          <w:tab w:val="left" w:pos="678"/>
        </w:tabs>
        <w:kinsoku/>
        <w:wordWrap/>
        <w:overflowPunct/>
        <w:topLinePunct w:val="0"/>
        <w:autoSpaceDE/>
        <w:autoSpaceDN/>
        <w:bidi w:val="0"/>
        <w:adjustRightInd/>
        <w:snapToGrid/>
        <w:spacing w:line="560" w:lineRule="exact"/>
        <w:textAlignment w:val="auto"/>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 xml:space="preserve">                         2024年7月31日</w:t>
      </w:r>
    </w:p>
    <w:p>
      <w:pPr>
        <w:pStyle w:val="2"/>
        <w:rPr>
          <w:rFonts w:hint="default"/>
          <w:lang w:val="en-US" w:eastAsia="zh-CN"/>
        </w:rPr>
      </w:pPr>
    </w:p>
    <w:p>
      <w:pPr>
        <w:pStyle w:val="2"/>
        <w:rPr>
          <w:rFonts w:hint="default"/>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政务公开选项：主动公开</w:t>
      </w:r>
      <w:bookmarkStart w:id="0" w:name="_GoBack"/>
      <w:bookmarkEnd w:id="0"/>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抄送：济南市发展和改革委员会、县住房和城乡建设局、县市场监督管理局、县财政局、县民政局</w:t>
      </w:r>
    </w:p>
    <w:p>
      <w:pPr>
        <w:pBdr>
          <w:top w:val="single" w:color="auto" w:sz="4" w:space="0"/>
          <w:bottom w:val="single" w:color="auto" w:sz="4" w:space="0"/>
        </w:pBdr>
        <w:tabs>
          <w:tab w:val="left" w:pos="6486"/>
        </w:tabs>
        <w:bidi w:val="0"/>
        <w:ind w:firstLine="321" w:firstLineChars="0"/>
        <w:jc w:val="left"/>
        <w:rPr>
          <w:rFonts w:hint="default"/>
          <w:lang w:val="en-US" w:eastAsia="zh-CN"/>
        </w:rPr>
      </w:pPr>
      <w:r>
        <w:rPr>
          <w:rFonts w:hint="eastAsia" w:ascii="仿宋_GB2312" w:hAnsi="仿宋_GB2312" w:eastAsia="仿宋_GB2312" w:cs="仿宋_GB2312"/>
          <w:kern w:val="2"/>
          <w:sz w:val="32"/>
          <w:szCs w:val="32"/>
          <w:lang w:val="en-US" w:eastAsia="zh-CN" w:bidi="ar-SA"/>
        </w:rPr>
        <w:t>商河县发展和改革局办公室    2024年7月31日印发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1"/>
                              <w:szCs w:val="32"/>
                              <w:lang w:eastAsia="zh-CN"/>
                            </w:rPr>
                          </w:pPr>
                          <w:r>
                            <w:rPr>
                              <w:rFonts w:hint="eastAsia"/>
                              <w:sz w:val="21"/>
                              <w:szCs w:val="32"/>
                              <w:lang w:eastAsia="zh-CN"/>
                            </w:rPr>
                            <w:t xml:space="preserve">— </w:t>
                          </w: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r>
                            <w:rPr>
                              <w:rFonts w:hint="eastAsia"/>
                              <w:sz w:val="21"/>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sz w:val="21"/>
                        <w:szCs w:val="32"/>
                        <w:lang w:eastAsia="zh-CN"/>
                      </w:rPr>
                    </w:pPr>
                    <w:r>
                      <w:rPr>
                        <w:rFonts w:hint="eastAsia"/>
                        <w:sz w:val="21"/>
                        <w:szCs w:val="32"/>
                        <w:lang w:eastAsia="zh-CN"/>
                      </w:rPr>
                      <w:t xml:space="preserve">— </w:t>
                    </w: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r>
                      <w:rPr>
                        <w:rFonts w:hint="eastAsia"/>
                        <w:sz w:val="21"/>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D1CB4"/>
    <w:rsid w:val="05834FA5"/>
    <w:rsid w:val="133D293D"/>
    <w:rsid w:val="19A54E86"/>
    <w:rsid w:val="23471C3C"/>
    <w:rsid w:val="23BD1CB4"/>
    <w:rsid w:val="258667CF"/>
    <w:rsid w:val="25F93EE7"/>
    <w:rsid w:val="27EE32E9"/>
    <w:rsid w:val="28973BD2"/>
    <w:rsid w:val="2B9D142D"/>
    <w:rsid w:val="2D203B74"/>
    <w:rsid w:val="30C537BA"/>
    <w:rsid w:val="32C52348"/>
    <w:rsid w:val="37294F53"/>
    <w:rsid w:val="48D22F7F"/>
    <w:rsid w:val="49941E3E"/>
    <w:rsid w:val="4E101EE9"/>
    <w:rsid w:val="50746EE2"/>
    <w:rsid w:val="53713D38"/>
    <w:rsid w:val="579B04A2"/>
    <w:rsid w:val="58676FFC"/>
    <w:rsid w:val="5E4E073F"/>
    <w:rsid w:val="5EF72A70"/>
    <w:rsid w:val="66FF1C2F"/>
    <w:rsid w:val="6B6372A1"/>
    <w:rsid w:val="6EF1363B"/>
    <w:rsid w:val="7B3C6091"/>
    <w:rsid w:val="7D5B5299"/>
    <w:rsid w:val="7D61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2022-09-15T08:27:00Z</dcterms:created>
  <dc:creator>严冬已至</dc:creator>
  <cp:lastModifiedBy>严冬已至</cp:lastModifiedBy>
  <dcterms:modified xsi:type="dcterms:W3CDTF">2024-07-29T01:36:20Z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