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商河县贾庄镇2022年工作总结暨2023年工作打算</w:t>
      </w:r>
    </w:p>
    <w:bookmarkEnd w:id="0"/>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一、2022年工作总结</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今年以来，贾庄镇坚持以新发展理念引领高质量发展，全面贯彻全县“一三四六”发展思路和全镇“13335”发展思路，“打造五个强镇，建设现代贾庄”，全镇发展呈现强势增长的良好态势。荣获“全国（花卉）乡村特色产业十亿元镇”“第十一批全国一村一品示范镇”“山东省乡村振兴十百千示范创建镇”“省级农机平安乡镇”“省级绿色能源发展标杆示范镇”等荣誉称号，顺利通过“省级乡村振兴齐鲁样板示范区”现场复核，成功举办山东省夏玉米品种试验统一开放活动暨新品种观摩会。“省级绿色生态示范城镇”创建，完成验收等待反馈。</w:t>
      </w:r>
    </w:p>
    <w:p>
      <w:pPr>
        <w:ind w:firstLine="640" w:firstLineChars="200"/>
        <w:rPr>
          <w:rFonts w:hint="eastAsia" w:ascii="仿宋_GB2312" w:hAnsi="仿宋_GB2312" w:eastAsia="仿宋_GB2312" w:cs="仿宋_GB2312"/>
          <w:sz w:val="32"/>
          <w:szCs w:val="40"/>
        </w:rPr>
      </w:pPr>
      <w:r>
        <w:rPr>
          <w:rFonts w:hint="eastAsia" w:ascii="楷体_GB2312" w:hAnsi="楷体_GB2312" w:eastAsia="楷体_GB2312" w:cs="楷体_GB2312"/>
          <w:sz w:val="32"/>
          <w:szCs w:val="40"/>
        </w:rPr>
        <w:t>（一）实体经济态势强劲。</w:t>
      </w:r>
      <w:r>
        <w:rPr>
          <w:rFonts w:hint="eastAsia" w:ascii="仿宋_GB2312" w:hAnsi="仿宋_GB2312" w:eastAsia="仿宋_GB2312" w:cs="仿宋_GB2312"/>
          <w:sz w:val="32"/>
          <w:szCs w:val="40"/>
        </w:rPr>
        <w:t>一是招商选资成果丰硕。新签约项目11个、计划总投资26.5亿元，分别是柘木文旅、镁化生物、世本农业、丽汇农牧、保良农业、暖澄文旅、瑞岩机械、安柠机械、锟鹏机械、飞凯瑞数控、广霖交通。在谈项目8个，计划总投资16.06亿元。二是项目建设快速推进。市外到账资金，完成11.4亿元，占全年任务的108.57%（任务10.5亿元）。市外固定资产投资，骁骏挂车、汇格生物、安保门业、水运发标准厂房等8个在建项目累计完成6.49亿元，完成全年99.83%（任务6.5亿元）。实际利用外资，到账736.32万美元（换算后为1827.9万美元），已超额完成全年任务（任务1825万美元）。全镇现有固定资产投资入库项目17个，完成固定资产投资7.24亿元（含山东宏业、昊鹏2个技改项目1803万元）。三是工业经济平稳运行。规上工业产值，完成12.11亿元，同比增长12.73%（任务增幅20%）。外贸进出口，完成2.17亿元，同比增长9.9%，完成全年67.74%。限上单位零售额，完成1945.2万元，同比增长92.14%（年度任务15%）。限上单位销售额，完成2.04亿元，同比增长11.69%（年度任务10%）。财政收入，完成1.6亿元，占全年任务的74.24%（任务2.1552亿元）。创意银航荣获国家级专精特新“小巨人”企业、入选山东省“一企一技术”研发中心、其实验室获评为市级重点实验室。</w:t>
      </w:r>
    </w:p>
    <w:p>
      <w:pPr>
        <w:ind w:firstLine="640" w:firstLineChars="200"/>
        <w:rPr>
          <w:rFonts w:hint="eastAsia" w:ascii="仿宋_GB2312" w:hAnsi="仿宋_GB2312" w:eastAsia="仿宋_GB2312" w:cs="仿宋_GB2312"/>
          <w:sz w:val="32"/>
          <w:szCs w:val="40"/>
        </w:rPr>
      </w:pPr>
      <w:r>
        <w:rPr>
          <w:rFonts w:hint="eastAsia" w:ascii="楷体_GB2312" w:hAnsi="楷体_GB2312" w:eastAsia="楷体_GB2312" w:cs="楷体_GB2312"/>
          <w:sz w:val="32"/>
          <w:szCs w:val="40"/>
        </w:rPr>
        <w:t>（二）现代农业基础稳固。</w:t>
      </w:r>
      <w:r>
        <w:rPr>
          <w:rFonts w:hint="eastAsia" w:ascii="仿宋_GB2312" w:hAnsi="仿宋_GB2312" w:eastAsia="仿宋_GB2312" w:cs="仿宋_GB2312"/>
          <w:sz w:val="32"/>
          <w:szCs w:val="40"/>
        </w:rPr>
        <w:t>一是产业项目投入使用。柘木园项目，完成投资1000万元，建成育苗大棚15座1.9万平方米、柘木展厅2778平方米。花卉温室项目，完成投资1300万元，建设种苗温室1.5万平方米，每年可培育红掌、蝴蝶兰种苗1500万株，将应用5G数字农业智能物联网，建设智慧农业数据中心，实现花卉产业整个生产流程的数字化、标准化。二是农田设施不断完善。3.85万亩高标准农田建设项目，完成投资5775万元，新打机井295眼，安装潜水泵329台，建设井房329座，智能灌溉控制器329套，安装管段式超声波流量计34个（喷灌区），整治坑塘7个，新建扬水站3座，维修泵站1座，惠及47个村。三是新型主体蓬勃发展。全镇发展新型经营主体603家，其中农业龙头企业10家，省级以上2家；家庭农场213家，省级以上4家；农业专业合作社146家，省级以上1家；种粮大户234家，面积200亩以上35家。乡村绿洲入选省级乡村振兴专家服务基地。</w:t>
      </w:r>
    </w:p>
    <w:p>
      <w:pPr>
        <w:ind w:firstLine="640" w:firstLineChars="200"/>
        <w:rPr>
          <w:rFonts w:hint="eastAsia" w:ascii="仿宋_GB2312" w:hAnsi="仿宋_GB2312" w:eastAsia="仿宋_GB2312" w:cs="仿宋_GB2312"/>
          <w:sz w:val="32"/>
          <w:szCs w:val="40"/>
        </w:rPr>
      </w:pPr>
      <w:r>
        <w:rPr>
          <w:rFonts w:hint="eastAsia" w:ascii="楷体_GB2312" w:hAnsi="楷体_GB2312" w:eastAsia="楷体_GB2312" w:cs="楷体_GB2312"/>
          <w:sz w:val="32"/>
          <w:szCs w:val="40"/>
        </w:rPr>
        <w:t>（三）特色小镇面貌一新。</w:t>
      </w:r>
      <w:r>
        <w:rPr>
          <w:rFonts w:hint="eastAsia" w:ascii="仿宋_GB2312" w:hAnsi="仿宋_GB2312" w:eastAsia="仿宋_GB2312" w:cs="仿宋_GB2312"/>
          <w:sz w:val="32"/>
          <w:szCs w:val="40"/>
        </w:rPr>
        <w:t>一是高起点策划城镇开发。鼓乡水镇项目，计划投资15.2亿元，规划建设289亩温泉艺术公园、140亩温泉艺术水街、210亩康养综合服务中心；社区项目，聘请了山东京联规划设计院完成了规划设计，计划3.99亿元，规划占地87.28亩，总建筑面11.3万平方米，为城镇大发展奠定了坚实基础。计划投资6000万元建设1.5万平方米商贸综合体，目前主体二层正在进行叠合板安装。二是高标准提高城镇颜值。对开元公园、乡村绿洲公园硬化铺装进行整修提升，共计1500余平方米。实施主干街道、主题公园绿化提升工程，对开元公园、和谐公园、孟子文化主题公园与镇区绿化带进行绿化提升，提升绿地110余公顷、绿化带13公里。三是高水平强化城镇管理。结合全国文明县提名城市创建，打通胜林北路，修缮路沿石110处、修补辅路花砖315处、维修路灯73处，更换井盖55处，加大集贸市场、学校周边整治力度，引导流动摊点定点经营，禁止任何商户越门经营、占道经营，“管理有序化、环境园林化、行为文明化”的城镇环境业已形成。</w:t>
      </w:r>
    </w:p>
    <w:p>
      <w:pPr>
        <w:ind w:firstLine="640" w:firstLineChars="200"/>
        <w:rPr>
          <w:rFonts w:hint="eastAsia" w:ascii="仿宋_GB2312" w:hAnsi="仿宋_GB2312" w:eastAsia="仿宋_GB2312" w:cs="仿宋_GB2312"/>
          <w:sz w:val="32"/>
          <w:szCs w:val="40"/>
        </w:rPr>
      </w:pPr>
      <w:r>
        <w:rPr>
          <w:rFonts w:hint="eastAsia" w:ascii="楷体_GB2312" w:hAnsi="楷体_GB2312" w:eastAsia="楷体_GB2312" w:cs="楷体_GB2312"/>
          <w:sz w:val="32"/>
          <w:szCs w:val="40"/>
        </w:rPr>
        <w:t>（四）温泉文旅活力迸发。</w:t>
      </w:r>
      <w:r>
        <w:rPr>
          <w:rFonts w:hint="eastAsia" w:ascii="仿宋_GB2312" w:hAnsi="仿宋_GB2312" w:eastAsia="仿宋_GB2312" w:cs="仿宋_GB2312"/>
          <w:sz w:val="32"/>
          <w:szCs w:val="40"/>
        </w:rPr>
        <w:t>旅游要素不断完善，银座佳驿酒店项目基本完工，一层设接待大厅，二层设厨房、餐厅、洗衣房、健身房、办公室及会议室，三层、四层、五层设客房56间，可容纳140余人。新建乡村民宿一处，建筑面积800平方米，拥有客房25间，旅游发展后劲明显增强。旅游活动丰富多彩，成功举办“喜迎二十大·畅游新商河”旅游线路推介暨商河县第七届骑游节活动；成功举办“重走长征路”红色旅游团建拓展推介活动，30余家省市机构组织及媒体应邀参加，共建红色研学合作联盟，累计接待团建24次400余人；孟子书院累计开展国学教育活动14次350余人次；长征纪念展馆累计接待游客2万余人。同时，在边张村生态园、温泉桃园开展鲜果采摘活动。孟庄铺村荣获“2022山东文旅新锐榜”十大乡村旅游目的地荣誉称号。</w:t>
      </w:r>
    </w:p>
    <w:p>
      <w:pPr>
        <w:ind w:firstLine="640" w:firstLineChars="200"/>
        <w:rPr>
          <w:rFonts w:hint="eastAsia" w:ascii="仿宋_GB2312" w:hAnsi="仿宋_GB2312" w:eastAsia="仿宋_GB2312" w:cs="仿宋_GB2312"/>
          <w:sz w:val="32"/>
          <w:szCs w:val="40"/>
        </w:rPr>
      </w:pPr>
      <w:r>
        <w:rPr>
          <w:rFonts w:hint="eastAsia" w:ascii="楷体_GB2312" w:hAnsi="楷体_GB2312" w:eastAsia="楷体_GB2312" w:cs="楷体_GB2312"/>
          <w:sz w:val="32"/>
          <w:szCs w:val="40"/>
        </w:rPr>
        <w:t>（五）幸福民生质感满满。</w:t>
      </w:r>
      <w:r>
        <w:rPr>
          <w:rFonts w:hint="eastAsia" w:ascii="仿宋_GB2312" w:hAnsi="仿宋_GB2312" w:eastAsia="仿宋_GB2312" w:cs="仿宋_GB2312"/>
          <w:sz w:val="32"/>
          <w:szCs w:val="40"/>
        </w:rPr>
        <w:t>一是城乡路网加快建设。计划改造提升乡村公路63.6公里，已建成通车59.2公里，分别是4.1公里的临商河路、3.2公里的商斜西路、8公里的栾前路、3.1公里的栾河路东段工程、3.3公里的台子刘和张太华大街提升工程、37.5公里的通村路，全部完工后将惠及31村，进一步方便群众出行。二是教学质量进步提升。中学成绩再创佳绩，参加中考人数381人，上线人数208人，上线率54.6%，中考成绩连续17年名列镇街之首。三是医疗水平显著提升。镇计生办腾出楼房230平方米，引进省立三院，计划与镇卫生合作，共建胃肠病诊疗中心。四是养老设施改善升级。完成投资50万元，对镇敬老院进行适老化改造，更新护理型床位50张，完成门窗、地面、墙面、吊顶等设施维修。新建幸福院9处。五是生态环境全面优化。全面抓好秸秆禁烧、烟花禁放，强化扬尘防治等工作，镇域大气质量持续提升，圆满完成了大气污染防治任务和冬奥会、冬残奥会空气质量保障和秸秆禁烧工作任务。全面落实“河长制”“路长制”，路域、河道保洁和巡查机制日益健全，形成以河道、路域为轴线岸清水净的绿色生态长廊。六是社会大局保持稳定。坚持靠前稳控，实施“一站式接访、一条龙服务、一揽子解决”和网格化管理模式，形成了一级抓一级、层层抓落实的维稳工作格局；深入开展社会治安综合整治，严厉打击各类违法犯罪行为，为党的二十大胜利召开奠定了良好社会环境。</w:t>
      </w:r>
    </w:p>
    <w:p>
      <w:pPr>
        <w:ind w:firstLine="640" w:firstLineChars="200"/>
        <w:rPr>
          <w:rFonts w:hint="eastAsia" w:ascii="仿宋_GB2312" w:hAnsi="仿宋_GB2312" w:eastAsia="仿宋_GB2312" w:cs="仿宋_GB2312"/>
          <w:sz w:val="32"/>
          <w:szCs w:val="40"/>
        </w:rPr>
      </w:pPr>
      <w:r>
        <w:rPr>
          <w:rFonts w:hint="eastAsia" w:ascii="楷体_GB2312" w:hAnsi="楷体_GB2312" w:eastAsia="楷体_GB2312" w:cs="楷体_GB2312"/>
          <w:sz w:val="32"/>
          <w:szCs w:val="40"/>
        </w:rPr>
        <w:t>（六）疫情防控形势稳定。</w:t>
      </w:r>
      <w:r>
        <w:rPr>
          <w:rFonts w:hint="eastAsia" w:ascii="仿宋_GB2312" w:hAnsi="仿宋_GB2312" w:eastAsia="仿宋_GB2312" w:cs="仿宋_GB2312"/>
          <w:sz w:val="32"/>
          <w:szCs w:val="40"/>
        </w:rPr>
        <w:t>一是密织防控网格。推行1+15+215三级网格化管理模式，实行“双网格长”制，书记、镇长任镇级网格长，对全镇常住人员和动态返乡人员进行全覆盖管控，构建起“网格全覆盖、管理无盲区、服务零距离”的网格体系，筑牢了网格疫情防控屏障。二是随访动态清零。抽调40余名机关干部、成立专业流调队伍，昼夜不停开展流调溯源，详细了解个人基本信息、健康状况、近期行程及其它对疫情防控有帮助的信息，随访数据全部实现动态清零。三是阻断扩散风险。对重点人员，第一时间对上对接转运至县隔离点集中隔离。对解除集中隔离人员和居家健康监测人员，全面落实“五包一”制度，确保了“足不出户”、阻断传播风险。四是抓好核酸检测。科学设置采样点，确保上下贯通、安全有序。设立4处“应检尽检”采样点，做到了“应检尽检”。通过不懈努力，全镇始终保持零输入、零扩散、零感染，在商河“西大门”筑起了疫情防控的安全屏障。</w:t>
      </w:r>
    </w:p>
    <w:p>
      <w:pPr>
        <w:ind w:firstLine="640" w:firstLineChars="200"/>
        <w:rPr>
          <w:rFonts w:hint="eastAsia" w:ascii="仿宋_GB2312" w:hAnsi="仿宋_GB2312" w:eastAsia="仿宋_GB2312" w:cs="仿宋_GB2312"/>
          <w:sz w:val="32"/>
          <w:szCs w:val="40"/>
        </w:rPr>
      </w:pPr>
      <w:r>
        <w:rPr>
          <w:rFonts w:hint="eastAsia" w:ascii="楷体_GB2312" w:hAnsi="楷体_GB2312" w:eastAsia="楷体_GB2312" w:cs="楷体_GB2312"/>
          <w:sz w:val="32"/>
          <w:szCs w:val="40"/>
        </w:rPr>
        <w:t>（七）政府建设全面加强。</w:t>
      </w:r>
      <w:r>
        <w:rPr>
          <w:rFonts w:hint="eastAsia" w:ascii="仿宋_GB2312" w:hAnsi="仿宋_GB2312" w:eastAsia="仿宋_GB2312" w:cs="仿宋_GB2312"/>
          <w:sz w:val="32"/>
          <w:szCs w:val="40"/>
        </w:rPr>
        <w:t>一是干部队伍忠诚履职。全体机关干部增强“四个意识”、坚定“四个自信”、做到“两个维护”，着力建设对党绝对忠诚、理想信念坚定、勤勉敬业担当、为民务实清廉的干部队伍，坚决服从镇党委领导，把旗帜鲜明讲政治体现在行动上、落实到工作中。二是作风建设扎实推进，以“强作风、抓落实、促发展”为主题，在全镇开展“六大提升、两大争创”作风建设年活动，班子成员率先垂范，在站位不高、境界不高、标准不高、效率不高、意识不强、能力不强6个方面积极查摆存在的问题并制定了明确的整改措施，引导广大党员干部形成了“实干为先、激情创业、高效落实”的良好风气。三是廉政建设高效推进，在孟子书院西侧打造了廉洁文化公园，占地面积30余亩，建有上古木屋、书笺格栅文化景观墙、盗泉、月坛鉴廉、书馨亭、礼门义路、只此青绿格栅等廉洁文化景观小品，将传统文化与廉洁文化有机结合，引导广大干部涵养清正廉洁价值理念，守大德、明公德、严私德。</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二、2023年工作打算</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深入贯彻党的二十大精神，坚持以新发展理念引领高质量发展，按照全县“一三四六”发展思路，坚定建设县城副中心“一个目标”，推动实体经济、城镇社区、乡村振兴“三大突破”，守好疫情防控、安全环保、社会稳定“三条底线”，强化基层党建、廉政建设、作风建设“三个保障”，打造新型工业强镇、区域品质强镇、特色农业强镇、温泉文旅强镇、幸福民生强镇“五个强镇”，对接起步区、融入县城区，建设经济发达、社会文明、城乡美丽、人民幸福的新时代现代化强镇。</w:t>
      </w:r>
    </w:p>
    <w:p>
      <w:pPr>
        <w:ind w:firstLine="640" w:firstLineChars="200"/>
        <w:rPr>
          <w:rFonts w:hint="eastAsia" w:ascii="仿宋_GB2312" w:hAnsi="仿宋_GB2312" w:eastAsia="仿宋_GB2312" w:cs="仿宋_GB2312"/>
          <w:sz w:val="32"/>
          <w:szCs w:val="40"/>
        </w:rPr>
      </w:pPr>
      <w:r>
        <w:rPr>
          <w:rFonts w:hint="eastAsia" w:ascii="楷体_GB2312" w:hAnsi="楷体_GB2312" w:eastAsia="楷体_GB2312" w:cs="楷体_GB2312"/>
          <w:sz w:val="32"/>
          <w:szCs w:val="40"/>
        </w:rPr>
        <w:t>（一）聚焦打造新型工业强镇，着力提升双招双引质效。</w:t>
      </w:r>
      <w:r>
        <w:rPr>
          <w:rFonts w:hint="eastAsia" w:ascii="仿宋_GB2312" w:hAnsi="仿宋_GB2312" w:eastAsia="仿宋_GB2312" w:cs="仿宋_GB2312"/>
          <w:sz w:val="32"/>
          <w:szCs w:val="40"/>
        </w:rPr>
        <w:t>一是提高招商引资水平。抢抓连通起步区高速路建设和实施“一核三心融合”良好机遇，对标全县五大主导产业，综合运用领导招商、商会招商、以商招商等方式，近距离接触名企高层，缩短招商时间，切实提高招商档次、水平和质量，着力引进特色鲜明、优势突出、支撑未来的三次产业大项目，丰富项目储备，增强发展后劲。二是加快重点项目建设。坚持以项目“论英雄”，以落地“论成败”，突出抓好金醉福酒业、华电商河、汇能科创等13个工业重点项目，计划总投资36.14亿元，2023年预计完成投资16.16亿，以有效投资强化产业支撑、增强经济发展新动能（1.金醉福酒业白酒啤酒酿造及配制酒生产项目计划总投资2.8亿元，2021年2月开工，2023年12月完工；2.华电商河复合型光伏发电工程项目计划总投资0.6亿元，2023年2月开工，2023年12月完工；3.北京汇能科创能源技术有限公司济南商河储能示范项目计划总投资5亿元，2023年7月开工，2024年11月完工；4.贾庄镇屋顶分布式光伏开发项目计划总投资1.08亿元，2023年2月开工，2024年12月完工；5.鲁北新材料循环经济产业示范园项目计划总投资5.35亿元，2023年3月开工，2025年10月完工；6.银联新型建材80万吨水泥生产线搬迁项目计划总投资1.02亿元，2023年3月开工，2023年12月完工；7.明达科技标准集成建筑智能化生产线项目计划总投资0.5亿元，2023年1月开工，2023年11月完工；8.镁化生物工程有限公司年产50万吨饲料添加剂及5万吨饲料项目计划总投资1.17亿元，2022年7月开工，2022年11月完工；9.山济南瑞岩机械设备制造有限公司气压动力机械及元件制造项目计划总投资4.3亿元，2022年6月开工，2023年6月完工；10.济南安柠机械设备制造有限公司激光快速成形设备制造项目计划总投资4.5亿元，2023年2月开工，2023年10月完工；11.济南锟鹏机械设备制造有限公司激光切割机制造项目计划总投资4.5亿元，2023年3月开工，2023年12月完工；12.山东飞凯瑞数控机械有限公司数控快速成形加工机床制造项目计划总投资4.12亿元，2023年3月开工，2023年12月完工；13.广霖交通项目计划总投资1.2亿元，2023年3月开工，2025年10月完工）。三是打造一流营商环境。把企业的事当成自己的事，坚持服务无禁区的原则，主动上门服务、靠前服务、精准服务，多从市场主体、从企业的角度想问题、作决策，帮助企业纾困解难，构建“亲”“清”政商关系。特别是涉及企业发展“卡脖”的难点问题，成立专项工作组，盯上靠上解决问题，以一流服务助力企业走向高质量发展的快车道。</w:t>
      </w:r>
    </w:p>
    <w:p>
      <w:pPr>
        <w:ind w:firstLine="640" w:firstLineChars="200"/>
        <w:rPr>
          <w:rFonts w:hint="eastAsia" w:ascii="仿宋_GB2312" w:hAnsi="仿宋_GB2312" w:eastAsia="仿宋_GB2312" w:cs="仿宋_GB2312"/>
          <w:sz w:val="32"/>
          <w:szCs w:val="40"/>
        </w:rPr>
      </w:pPr>
      <w:r>
        <w:rPr>
          <w:rFonts w:hint="eastAsia" w:ascii="楷体_GB2312" w:hAnsi="楷体_GB2312" w:eastAsia="楷体_GB2312" w:cs="楷体_GB2312"/>
          <w:sz w:val="32"/>
          <w:szCs w:val="40"/>
        </w:rPr>
        <w:t>（二）聚焦打造区域品质强镇，着力提升城镇载体功能。</w:t>
      </w:r>
      <w:r>
        <w:rPr>
          <w:rFonts w:hint="eastAsia" w:ascii="仿宋_GB2312" w:hAnsi="仿宋_GB2312" w:eastAsia="仿宋_GB2312" w:cs="仿宋_GB2312"/>
          <w:sz w:val="32"/>
          <w:szCs w:val="40"/>
        </w:rPr>
        <w:t>一是加快镇区南部开发。实施鼓乡水镇项目，计划投资15.2亿元，规划建设289亩温泉艺术公园、140亩温泉艺术水街、210亩康养综合服务中心，提升城镇体量、增强城镇吸引力（贾庄鼓乡水镇项目包括3部分，温泉艺术公园项目计划总投资6.2亿元，2023年3月开工，2027年12月完工；温泉艺术水街项目计划总投资3.2亿元，2023年3月开工，2027年12月完工；商河康养综合服务中心项目计划总投资5.8亿元，2023年3月开工，2027年12月完工）。二是推动社区建设。实施开元新村二期安置小区项目，计划3.99亿元，规划占地87.28亩，总建筑面11.3万平方米，吸引更多群众入镇安家创业（开元新村二期安置小区项目计划总投资3.99亿元，占地87.28亩，总建筑面11.3万平方米，2023年3月开工，2024年12月完工）。三是完善基础设施配套。继续推进大型商贸综合体项目，计划投资6000万元，建成集商业零售、商务办公、酒店餐饮、综合娱乐四大核心功能于一体的1.5万平大型商贸综合体，打造贾庄城镇形象新地标，为居民提供优良的消费环境、一流的服务质量、高档的购物体验。计划对3.58公里工业南路进行提档升级，拉动镇区南部工业园区发展。</w:t>
      </w:r>
    </w:p>
    <w:p>
      <w:pPr>
        <w:ind w:firstLine="640" w:firstLineChars="200"/>
        <w:rPr>
          <w:rFonts w:hint="eastAsia" w:ascii="仿宋_GB2312" w:hAnsi="仿宋_GB2312" w:eastAsia="仿宋_GB2312" w:cs="仿宋_GB2312"/>
          <w:sz w:val="32"/>
          <w:szCs w:val="40"/>
        </w:rPr>
      </w:pPr>
      <w:r>
        <w:rPr>
          <w:rFonts w:hint="eastAsia" w:ascii="楷体_GB2312" w:hAnsi="楷体_GB2312" w:eastAsia="楷体_GB2312" w:cs="楷体_GB2312"/>
          <w:sz w:val="32"/>
          <w:szCs w:val="40"/>
        </w:rPr>
        <w:t>（三）聚焦打造特色农业强镇，着力提升乡村振兴成色。</w:t>
      </w:r>
      <w:r>
        <w:rPr>
          <w:rFonts w:hint="eastAsia" w:ascii="仿宋_GB2312" w:hAnsi="仿宋_GB2312" w:eastAsia="仿宋_GB2312" w:cs="仿宋_GB2312"/>
          <w:sz w:val="32"/>
          <w:szCs w:val="40"/>
        </w:rPr>
        <w:t>一是做精现代种业。依托国家农作物展示示范中心，构建以良种为载体、技术为支撑、市场为导向的良种培育模式，建设3654平种子博物馆，巩固国际粮食减损大会成果，争创国家级（现代种业）农业产业强镇。二是做优齐鲁样板示范区。以镇区及镇区南部为核心，以5个齐鲁样板村和乡村绿洲等农业龙头企业为载体，以温泉花卉、现代种业、品质原粮、道地药材、绿色蔬菜等特色产业为支撑，以“温泉乡情路”为隆起带，全力创建国家级乡村振兴示范镇、省级乡村振兴齐鲁样板示范区。三是做特现代农业园区。计划盘活佰泽泉韵农业园，打造提升柘木园，建设海鼎农牧循环经济科技园、丽汇农牧循环经济科技园、保良农保供园，示范引领现代农业园区化、产业化、标准化、生态化、品牌化发展（1.柘木园提升项目计划总投资6000余万元，2023年6月开工，2024年6月完工；2.海鼎农牧循环经济科技园项目计划总投资0.7亿元，2023年2月开工，2023年12月完工；3.东丽汇综合养殖有限公司丽汇农牧循环经济科技园项目计划总投资1.2亿元，2021年10月开工，2023年4月完工；4.济南保良农科技有限责任公司保供园区项目计划总投资1亿元，2022年5月开工，2023年6月完工。）。四是做大高标准农田。计划实施1.04万亩高标准农田建设，规划新打农用井66眼，新建泵站2座，清淤沟渠8.785公里，新建桥涵闸建筑物61座等（2022年贾庄镇高标准农田建设项目计划总投资2722万元，2022年7月开工，2022年12月完工）。五是做好耕地保护。从严落实“田长制”，强化基本农田保护，严守耕地红线，彻底整治违建图斑，及时制止违法占用耕地行，争创“省级耕地保护示范镇”。六是做好乡村振兴衔接项目。策划项目2个，分别是总投资700万元的柘树产业发展项目和总投资1393万元的加工厂房项目。</w:t>
      </w:r>
    </w:p>
    <w:p>
      <w:pPr>
        <w:ind w:firstLine="640" w:firstLineChars="200"/>
        <w:rPr>
          <w:rFonts w:hint="eastAsia" w:ascii="仿宋_GB2312" w:hAnsi="仿宋_GB2312" w:eastAsia="仿宋_GB2312" w:cs="仿宋_GB2312"/>
          <w:sz w:val="32"/>
          <w:szCs w:val="40"/>
        </w:rPr>
      </w:pPr>
      <w:r>
        <w:rPr>
          <w:rFonts w:hint="eastAsia" w:ascii="楷体_GB2312" w:hAnsi="楷体_GB2312" w:eastAsia="楷体_GB2312" w:cs="楷体_GB2312"/>
          <w:sz w:val="32"/>
          <w:szCs w:val="40"/>
        </w:rPr>
        <w:t>（四）聚焦打造温泉文旅强镇，着力提升全域旅游水平。</w:t>
      </w:r>
      <w:r>
        <w:rPr>
          <w:rFonts w:hint="eastAsia" w:ascii="仿宋_GB2312" w:hAnsi="仿宋_GB2312" w:eastAsia="仿宋_GB2312" w:cs="仿宋_GB2312"/>
          <w:sz w:val="32"/>
          <w:szCs w:val="40"/>
        </w:rPr>
        <w:t>一是引爆温泉旅游。在通过实施鼓乡水镇项目，打造温泉艺术公园、温泉艺术水街的基础上，实施计划总投资2161万元温泉康养服务中心项目，规划建设6800平游客服务中心及康养中心、20亩自驾汽车营地、30亩亲水沙滩及养生泡池等，打造集商务接待、培训研学、餐饮住宿于一体温泉康养会客厅（温泉康养服务中心项目计划总投资2161万元，2023年3月开工，2023年12月完工）。二是拓展农业旅游。计划实施温泉花卉旅游综合体、百柘园产学研综合体、暖澄文旅综合体项目，依托乡村绿洲温泉度假花园，做活花卉、柘木和采摘等特色农业旅游（1.温泉花卉旅游综合体项目计划总投资1.05亿元，2022年5月开工，2024年12月完工；2.济南世本农业科技有限责任公司温泉花卉旅游综合体项目计划总投资1.68亿元，2022年5月开工，2023年7月完工；3.山东柘木文化旅游开发有限公司百柘园产学研综合体项目计划总投资1.18亿元，2022年7月开工，2022年11月完工；4.暖澄文旅综合体项目计划总投资1.65亿元，2021年11月开工，2023年11月完工。）。三是激活全域旅游。整合孟子书院、乡村记忆馆、长征精神展馆，串珠成链、轴带贯通，丰富旅游项目载体，融入传统文化、红色文化和现代先进文化，打造体现商河特色、具有贾庄独特风情和韵味的旅游风景线。</w:t>
      </w:r>
    </w:p>
    <w:p>
      <w:pPr>
        <w:ind w:firstLine="640" w:firstLineChars="200"/>
        <w:rPr>
          <w:rFonts w:hint="eastAsia" w:ascii="仿宋_GB2312" w:hAnsi="仿宋_GB2312" w:eastAsia="仿宋_GB2312" w:cs="仿宋_GB2312"/>
          <w:sz w:val="32"/>
          <w:szCs w:val="40"/>
        </w:rPr>
      </w:pPr>
      <w:r>
        <w:rPr>
          <w:rFonts w:hint="eastAsia" w:ascii="楷体_GB2312" w:hAnsi="楷体_GB2312" w:eastAsia="楷体_GB2312" w:cs="楷体_GB2312"/>
          <w:sz w:val="32"/>
          <w:szCs w:val="40"/>
        </w:rPr>
        <w:t>（五）聚焦打造幸福民生强镇，着力提升人民生活品质。</w:t>
      </w:r>
      <w:r>
        <w:rPr>
          <w:rFonts w:hint="eastAsia" w:ascii="仿宋_GB2312" w:hAnsi="仿宋_GB2312" w:eastAsia="仿宋_GB2312" w:cs="仿宋_GB2312"/>
          <w:sz w:val="32"/>
          <w:szCs w:val="40"/>
        </w:rPr>
        <w:t>实施镇卫生院提升工程，计划扩展妇幼保健科、中医康复科2个临床科室，与省立三院合作建设胃肠病诊疗中心，进一步改善居民就医环境（胃肠病诊疗中心项目计划总投资300余万元，占地面积230余平方米，2022年10月开工，2022年12月完工）。深入推进落实“教育强县”战略，推进“市级新优学校”创建。实施主干道路提档升级工程，完成总长度4.4公里的引黄干渠防汛路改造。抓好疫情防控，坚持外防输入，加快推进疫苗接种，确保人民生命安全、身体健康。抓好环保治理、安全生产和社会治安，确保社会稳定、长治久安。</w:t>
      </w:r>
    </w:p>
    <w:p>
      <w:pPr>
        <w:ind w:firstLine="640" w:firstLineChars="200"/>
        <w:rPr>
          <w:rFonts w:hint="eastAsia" w:ascii="仿宋_GB2312" w:hAnsi="仿宋_GB2312" w:eastAsia="仿宋_GB2312" w:cs="仿宋_GB2312"/>
          <w:sz w:val="32"/>
          <w:szCs w:val="40"/>
        </w:rPr>
      </w:pPr>
      <w:r>
        <w:rPr>
          <w:rFonts w:hint="eastAsia" w:ascii="楷体_GB2312" w:hAnsi="楷体_GB2312" w:eastAsia="楷体_GB2312" w:cs="楷体_GB2312"/>
          <w:sz w:val="32"/>
          <w:szCs w:val="40"/>
        </w:rPr>
        <w:t>（六）聚焦打造人民满意政府，着力提升政府工作效能。</w:t>
      </w:r>
      <w:r>
        <w:rPr>
          <w:rFonts w:hint="eastAsia" w:ascii="仿宋_GB2312" w:hAnsi="仿宋_GB2312" w:eastAsia="仿宋_GB2312" w:cs="仿宋_GB2312"/>
          <w:sz w:val="32"/>
          <w:szCs w:val="40"/>
        </w:rPr>
        <w:t>一是抓好政治建设。把学习宣传党的二十大精神作为首要政治任务，根据镇领导班子成员、机关干部的岗位特点和工作实际，分批抓好干部培训，把党的二十大精神转化为强大动力，让中央和省、市、县委重大决策部署在贾庄落地生根开花结果。二是抓好作风建设。把对党忠诚、为党尽职、为民造福作为根本政治担当，以“当仁不让、舍我其谁”的胆识，做到“千斤重担人人挑、人人肩上有指标”，讲政治、硬作风、强执行，涵养风清气正的政治生态。三是抓好廉洁从政。以落实“两个责任”“一岗双责”为总抓手，通过个别谈话、约谈函询等形式，让“红红脸、出出汗”成为常态；盯紧违反中央八项规定精神、侵害群众身边利益、为官不为等方面问题，推动全面从严治党向镇村延伸，打造忠诚干净、清正廉洁的政府干部队伍，营造风清气正的良好政治环境和生态。</w:t>
      </w:r>
    </w:p>
    <w:p>
      <w:pPr>
        <w:pStyle w:val="3"/>
        <w:keepNext w:val="0"/>
        <w:keepLines w:val="0"/>
        <w:widowControl/>
        <w:suppressLineNumbers w:val="0"/>
        <w:spacing w:before="75" w:beforeAutospacing="0" w:after="75" w:afterAutospacing="0"/>
        <w:ind w:left="0" w:right="0" w:firstLine="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NmM2NGM1YTUzNGEwYTIyOTFmZWFkYTljOWJkNzYifQ=="/>
  </w:docVars>
  <w:rsids>
    <w:rsidRoot w:val="00000000"/>
    <w:rsid w:val="0A2948CC"/>
    <w:rsid w:val="0F467DF2"/>
    <w:rsid w:val="616E2696"/>
    <w:rsid w:val="6FF00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6789</Words>
  <Characters>7413</Characters>
  <Lines>0</Lines>
  <Paragraphs>0</Paragraphs>
  <TotalTime>1163</TotalTime>
  <ScaleCrop>false</ScaleCrop>
  <LinksUpToDate>false</LinksUpToDate>
  <CharactersWithSpaces>7413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2023-09-07T01:14:00Z</dcterms:created>
  <dc:creator>xuanchuan</dc:creator>
  <cp:lastModifiedBy>xuanchuan</cp:lastModifiedBy>
  <dcterms:modified xsi:type="dcterms:W3CDTF">2024-05-07T09:04:45Z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2740BD32B63A4D418DB8CA0E68BD606B_13</vt:lpwstr>
  </property>
</Properties>
</file>