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2C93" w14:textId="77777777" w:rsidR="00FB45A3" w:rsidRDefault="001E2BB6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2022</w:t>
      </w:r>
      <w:r>
        <w:rPr>
          <w:rFonts w:ascii="宋体" w:eastAsia="宋体" w:hAnsi="宋体" w:cs="宋体" w:hint="eastAsia"/>
          <w:sz w:val="44"/>
          <w:szCs w:val="44"/>
        </w:rPr>
        <w:t>—</w:t>
      </w:r>
      <w:r>
        <w:rPr>
          <w:rFonts w:ascii="宋体" w:eastAsia="宋体" w:hAnsi="宋体" w:cs="宋体" w:hint="eastAsia"/>
          <w:sz w:val="44"/>
          <w:szCs w:val="44"/>
        </w:rPr>
        <w:t>2023</w:t>
      </w:r>
      <w:r>
        <w:rPr>
          <w:rFonts w:ascii="宋体" w:eastAsia="宋体" w:hAnsi="宋体" w:cs="宋体" w:hint="eastAsia"/>
          <w:sz w:val="44"/>
          <w:szCs w:val="44"/>
        </w:rPr>
        <w:t>学年度第二学期学校教</w:t>
      </w:r>
      <w:r>
        <w:rPr>
          <w:rFonts w:ascii="宋体" w:eastAsia="宋体" w:hAnsi="宋体" w:cs="宋体" w:hint="eastAsia"/>
          <w:sz w:val="44"/>
          <w:szCs w:val="44"/>
        </w:rPr>
        <w:t>学</w:t>
      </w:r>
      <w:r>
        <w:rPr>
          <w:rFonts w:ascii="宋体" w:eastAsia="宋体" w:hAnsi="宋体" w:cs="宋体" w:hint="eastAsia"/>
          <w:sz w:val="44"/>
          <w:szCs w:val="44"/>
        </w:rPr>
        <w:t>总结</w:t>
      </w:r>
    </w:p>
    <w:p w14:paraId="7B85357D" w14:textId="0BC7641B" w:rsidR="00FB45A3" w:rsidRDefault="001E2BB6" w:rsidP="0033234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学期又在忙忙碌碌中悄然而过，作为学校部门之一的教导处，在校领导和全体同仁的共同努力下，本学期我校坚持以教学工作为中心，继续围绕“双减”政策，以全面提高教育质量主线，以重实际，抓实事，求实效为教学工作的原则，加强教学常规管理，</w:t>
      </w:r>
      <w:r>
        <w:rPr>
          <w:rFonts w:ascii="仿宋" w:eastAsia="仿宋" w:hAnsi="仿宋" w:cs="仿宋" w:hint="eastAsia"/>
          <w:sz w:val="32"/>
          <w:szCs w:val="32"/>
        </w:rPr>
        <w:t>认真落实课程计划，抓好教学监控，切实提高教学质量，圆满地完成了各项工作。</w:t>
      </w:r>
      <w:r>
        <w:rPr>
          <w:rFonts w:ascii="仿宋" w:eastAsia="仿宋" w:hAnsi="仿宋" w:cs="仿宋" w:hint="eastAsia"/>
          <w:sz w:val="32"/>
          <w:szCs w:val="32"/>
        </w:rPr>
        <w:t>现将一学期教学工作做如下总结</w:t>
      </w:r>
    </w:p>
    <w:p w14:paraId="4061EA55" w14:textId="77777777" w:rsidR="00FB45A3" w:rsidRDefault="001E2BB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一、认真做好常规管理</w:t>
      </w:r>
    </w:p>
    <w:p w14:paraId="07678457" w14:textId="77777777" w:rsidR="00FB45A3" w:rsidRDefault="001E2BB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课务安排。</w:t>
      </w:r>
    </w:p>
    <w:p w14:paraId="294CBFB2" w14:textId="77777777" w:rsidR="00FB45A3" w:rsidRDefault="001E2BB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开学初，根据学校的实际情况，制定好作息时间表、班级课程表、延时服务活动安排表。平时做好病、事假等，老师的调课、代</w:t>
      </w:r>
      <w:r>
        <w:rPr>
          <w:rFonts w:ascii="仿宋" w:eastAsia="仿宋" w:hAnsi="仿宋" w:cs="仿宋" w:hint="eastAsia"/>
          <w:sz w:val="32"/>
          <w:szCs w:val="32"/>
        </w:rPr>
        <w:t>课工作，保证正常的教学秩序。做到早准备、多沟通、细检查，切实保证教学正常稳定进行。</w:t>
      </w:r>
    </w:p>
    <w:p w14:paraId="0062CB16" w14:textId="77777777" w:rsidR="00FB45A3" w:rsidRDefault="001E2BB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检查反馈。</w:t>
      </w:r>
    </w:p>
    <w:p w14:paraId="6915C00A" w14:textId="77777777" w:rsidR="00FB45A3" w:rsidRDefault="001E2BB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定期进行教学常规检查，做到提前一周通知，要求教师及时上交相关材料。本学期开展了期中和期末两次检查，检查时严格对照区各学科教学常规要求，检查后我们整体在学校工作群反馈，并且各学科</w:t>
      </w:r>
      <w:r>
        <w:rPr>
          <w:rFonts w:ascii="仿宋" w:eastAsia="仿宋" w:hAnsi="仿宋" w:cs="仿宋" w:hint="eastAsia"/>
          <w:sz w:val="32"/>
          <w:szCs w:val="32"/>
        </w:rPr>
        <w:t>组长</w:t>
      </w:r>
      <w:r>
        <w:rPr>
          <w:rFonts w:ascii="仿宋" w:eastAsia="仿宋" w:hAnsi="仿宋" w:cs="仿宋" w:hint="eastAsia"/>
          <w:sz w:val="32"/>
          <w:szCs w:val="32"/>
        </w:rPr>
        <w:t>对在检查中发现的问题及时汇报，并与有关老师进行交流与反馈，保证每个教师的常规正常，以确保课堂教学的正常。</w:t>
      </w:r>
    </w:p>
    <w:p w14:paraId="0275308E" w14:textId="77777777" w:rsidR="00FB45A3" w:rsidRDefault="001E2BB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3.</w:t>
      </w:r>
      <w:r>
        <w:rPr>
          <w:rFonts w:ascii="仿宋" w:eastAsia="仿宋" w:hAnsi="仿宋" w:cs="仿宋" w:hint="eastAsia"/>
          <w:sz w:val="32"/>
          <w:szCs w:val="32"/>
        </w:rPr>
        <w:t>调研检测。</w:t>
      </w:r>
    </w:p>
    <w:p w14:paraId="64D46F2E" w14:textId="77777777" w:rsidR="00FB45A3" w:rsidRDefault="001E2BB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组织好各年级的阶段性评估和期末考试，严肃考试纪律，认真监考，进行统一阅卷。教务处本学期组织安排了对各年级，各学</w:t>
      </w:r>
      <w:r>
        <w:rPr>
          <w:rFonts w:ascii="仿宋" w:eastAsia="仿宋" w:hAnsi="仿宋" w:cs="仿宋" w:hint="eastAsia"/>
          <w:sz w:val="32"/>
          <w:szCs w:val="32"/>
        </w:rPr>
        <w:t>科进行了调研，我们通过调研的数据进行分析。了解各年级各学科的真实情况，针对薄弱学科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差距过大学科，进行质量会诊，寻找到出现问题的根源所在，进行全方</w:t>
      </w:r>
    </w:p>
    <w:p w14:paraId="44BA2F60" w14:textId="77777777" w:rsidR="00FB45A3" w:rsidRDefault="001E2BB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位指导、整改，促进语数外学科质量均衡发展。</w:t>
      </w:r>
    </w:p>
    <w:p w14:paraId="35B8436D" w14:textId="77777777" w:rsidR="00FB45A3" w:rsidRDefault="001E2BB6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名师引领。</w:t>
      </w:r>
    </w:p>
    <w:p w14:paraId="78FF865C" w14:textId="77777777" w:rsidR="00FB45A3" w:rsidRDefault="001E2BB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坚持不懈地实施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青蓝工程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名师工作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，做好老、中、青教师的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传、帮、带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工作，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着力抓好骨干教师的培养，创造条件让他们参加各种学习、锻炼。为全面提高全校教师的教育教学水平起了推动作用。同时还为几名从村小调上来的稍年轻的教师牵线搭桥，与校内骨干教师结成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帮教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对子，使他们的课堂教学能力在较短的时间内得到了</w:t>
      </w:r>
      <w:r>
        <w:rPr>
          <w:rFonts w:ascii="仿宋" w:eastAsia="仿宋" w:hAnsi="仿宋" w:cs="仿宋" w:hint="eastAsia"/>
          <w:sz w:val="32"/>
          <w:szCs w:val="32"/>
        </w:rPr>
        <w:t>长足的进步。</w:t>
      </w:r>
    </w:p>
    <w:p w14:paraId="7DD2687C" w14:textId="77777777" w:rsidR="00FB45A3" w:rsidRDefault="001E2BB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课堂巡视。</w:t>
      </w:r>
    </w:p>
    <w:p w14:paraId="0BFF6100" w14:textId="1C0A469A" w:rsidR="00FB45A3" w:rsidRDefault="001E2BB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每天值勤领导和教务处</w:t>
      </w:r>
      <w:r>
        <w:rPr>
          <w:rFonts w:ascii="仿宋" w:eastAsia="仿宋" w:hAnsi="仿宋" w:cs="仿宋" w:hint="eastAsia"/>
          <w:sz w:val="32"/>
          <w:szCs w:val="32"/>
        </w:rPr>
        <w:t>分上午和下午对全校的班级课堂巡视，填写巡视反馈表。关注教师是否按照教案上课，关注学生课堂表现。发现问题，及时反馈，及时指出。</w:t>
      </w:r>
    </w:p>
    <w:p w14:paraId="5F38EB87" w14:textId="77777777" w:rsidR="00FB45A3" w:rsidRDefault="001E2BB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二、促进教师专业成长</w:t>
      </w:r>
    </w:p>
    <w:p w14:paraId="25B09288" w14:textId="77777777" w:rsidR="00FB45A3" w:rsidRDefault="001E2BB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加强教研组建设，提高活动的实效性。</w:t>
      </w:r>
    </w:p>
    <w:p w14:paraId="01F221E2" w14:textId="77777777" w:rsidR="00FB45A3" w:rsidRDefault="001E2BB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加强教研组管理，经常化开展教研活动。本学年，教研组按要求组织高效课堂研讨活动，人人参与，人人发言，并及时做好记录，效果较为明显。大家能围绕如何走进新课程进行实验研究，他们在研究中有方案、有过程、有总结，研究过程踏实、稳进。教师们能深入钻研教材，研讨问题，精心设计教案，上课认真扎实，课后能较好地研讨反思。</w:t>
      </w:r>
    </w:p>
    <w:p w14:paraId="410A909A" w14:textId="77777777" w:rsidR="00FB45A3" w:rsidRDefault="001E2BB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语文组</w:t>
      </w:r>
      <w:r>
        <w:rPr>
          <w:rFonts w:ascii="仿宋" w:eastAsia="仿宋" w:hAnsi="仿宋" w:cs="仿宋" w:hint="eastAsia"/>
          <w:sz w:val="32"/>
          <w:szCs w:val="32"/>
        </w:rPr>
        <w:t>结合新的课程改革，结合教材、课标进行教研活动，在活动中带领教师学习新大纲，了解学历案进行常规备课改革，借助学历案</w:t>
      </w:r>
      <w:r>
        <w:rPr>
          <w:rFonts w:ascii="仿宋" w:eastAsia="仿宋" w:hAnsi="仿宋" w:cs="仿宋" w:hint="eastAsia"/>
          <w:sz w:val="32"/>
          <w:szCs w:val="32"/>
        </w:rPr>
        <w:t>，分年段开展了校本研修活动，特别是青年教师得到了很大提升。</w:t>
      </w:r>
      <w:r>
        <w:rPr>
          <w:rFonts w:ascii="仿宋" w:eastAsia="仿宋" w:hAnsi="仿宋" w:cs="仿宋" w:hint="eastAsia"/>
          <w:sz w:val="32"/>
          <w:szCs w:val="32"/>
        </w:rPr>
        <w:t>在第</w:t>
      </w:r>
      <w:r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个世界读书日来临之际，</w:t>
      </w:r>
      <w:r>
        <w:rPr>
          <w:rFonts w:ascii="仿宋" w:eastAsia="仿宋" w:hAnsi="仿宋" w:cs="仿宋" w:hint="eastAsia"/>
          <w:sz w:val="32"/>
          <w:szCs w:val="32"/>
        </w:rPr>
        <w:t>我校分年级开展了形式多样、各具特色的读书活动。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以“育名师，创名校，铸名牌”工程为引领，坚持立德树人根本任务，五育并举，充分发挥国学经典在培育和践行社会主义核心价值观中的源泉作用，通过“打造育人环境”，“教”“学”“诵”“讲”“画”“演”等活动的开展，推动学校传承优秀传统文化。</w:t>
      </w:r>
    </w:p>
    <w:p w14:paraId="4D5A31F3" w14:textId="77777777" w:rsidR="00FB45A3" w:rsidRDefault="001E2BB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数学组定期开展集体备课和专题研讨，加强教学研讨。在每</w:t>
      </w:r>
      <w:r>
        <w:rPr>
          <w:rFonts w:ascii="仿宋" w:eastAsia="仿宋" w:hAnsi="仿宋" w:cs="仿宋" w:hint="eastAsia"/>
          <w:sz w:val="32"/>
          <w:szCs w:val="32"/>
        </w:rPr>
        <w:t>两</w:t>
      </w:r>
      <w:r>
        <w:rPr>
          <w:rFonts w:ascii="仿宋" w:eastAsia="仿宋" w:hAnsi="仿宋" w:cs="仿宋" w:hint="eastAsia"/>
          <w:sz w:val="32"/>
          <w:szCs w:val="32"/>
        </w:rPr>
        <w:t>周进行的集体教研中，同级组老师就教学过程、重难点突破和学生学习反馈等展开交流探讨，集中研讨知识点、重难点以及如何突破和落实。“众人拾柴火焰高”，一系列的专题活动，集众人智慧聚一股合</w:t>
      </w:r>
      <w:r>
        <w:rPr>
          <w:rFonts w:ascii="仿宋" w:eastAsia="仿宋" w:hAnsi="仿宋" w:cs="仿宋" w:hint="eastAsia"/>
          <w:sz w:val="32"/>
          <w:szCs w:val="32"/>
        </w:rPr>
        <w:t>力，推动了数学组内的教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学方法的优化和教学经验的交流、分享，掀起了浓厚的教研学习氛围，最终回馈课堂。</w:t>
      </w:r>
    </w:p>
    <w:p w14:paraId="183B0521" w14:textId="77777777" w:rsidR="00FB45A3" w:rsidRDefault="001E2BB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英语组为提高备课效果和教学水平，更好凝聚集体智慧，努力提升教育教学质量，英语组全体教师每</w:t>
      </w:r>
      <w:r>
        <w:rPr>
          <w:rFonts w:ascii="仿宋" w:eastAsia="仿宋" w:hAnsi="仿宋" w:cs="仿宋" w:hint="eastAsia"/>
          <w:sz w:val="32"/>
          <w:szCs w:val="32"/>
        </w:rPr>
        <w:t>次教研都</w:t>
      </w:r>
      <w:r>
        <w:rPr>
          <w:rFonts w:ascii="仿宋" w:eastAsia="仿宋" w:hAnsi="仿宋" w:cs="仿宋" w:hint="eastAsia"/>
          <w:sz w:val="32"/>
          <w:szCs w:val="32"/>
        </w:rPr>
        <w:t>进行主题教研，内容丰富，形式多样，有</w:t>
      </w:r>
      <w:r>
        <w:rPr>
          <w:rFonts w:ascii="仿宋" w:eastAsia="仿宋" w:hAnsi="仿宋" w:cs="仿宋" w:hint="eastAsia"/>
          <w:sz w:val="32"/>
          <w:szCs w:val="32"/>
        </w:rPr>
        <w:t>区域</w:t>
      </w:r>
      <w:r>
        <w:rPr>
          <w:rFonts w:ascii="仿宋" w:eastAsia="仿宋" w:hAnsi="仿宋" w:cs="仿宋" w:hint="eastAsia"/>
          <w:sz w:val="32"/>
          <w:szCs w:val="32"/>
        </w:rPr>
        <w:t>名师的引领和指导，有优秀课例的学习和评析，还有老师们对自己精选主题的用心分享。</w:t>
      </w:r>
    </w:p>
    <w:p w14:paraId="2B409244" w14:textId="77777777" w:rsidR="00FB45A3" w:rsidRDefault="001E2BB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除此之外，每个备课组开展“一天一教研，</w:t>
      </w:r>
      <w:r>
        <w:rPr>
          <w:rFonts w:ascii="仿宋" w:eastAsia="仿宋" w:hAnsi="仿宋" w:cs="仿宋" w:hint="eastAsia"/>
          <w:sz w:val="32"/>
          <w:szCs w:val="32"/>
        </w:rPr>
        <w:t>两</w:t>
      </w:r>
      <w:r>
        <w:rPr>
          <w:rFonts w:ascii="仿宋" w:eastAsia="仿宋" w:hAnsi="仿宋" w:cs="仿宋" w:hint="eastAsia"/>
          <w:sz w:val="32"/>
          <w:szCs w:val="32"/>
        </w:rPr>
        <w:t>周一总结”的教研活动，积极讨论当天课堂上遇到的问题，怎样更好地调动学生学习的积极性，怎样取得更好的教学效果，形成互相学习、互相帮助的研究氛围。</w:t>
      </w:r>
    </w:p>
    <w:p w14:paraId="6737F4EC" w14:textId="77777777" w:rsidR="00FB45A3" w:rsidRDefault="001E2BB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开展专业</w:t>
      </w:r>
      <w:r>
        <w:rPr>
          <w:rFonts w:ascii="仿宋" w:eastAsia="仿宋" w:hAnsi="仿宋" w:cs="仿宋" w:hint="eastAsia"/>
          <w:sz w:val="32"/>
          <w:szCs w:val="32"/>
        </w:rPr>
        <w:t>的课堂教学研讨活动。</w:t>
      </w:r>
    </w:p>
    <w:p w14:paraId="68BBE0BE" w14:textId="77777777" w:rsidR="00FB45A3" w:rsidRDefault="001E2BB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(1)</w:t>
      </w:r>
      <w:r>
        <w:rPr>
          <w:rFonts w:ascii="仿宋" w:eastAsia="仿宋" w:hAnsi="仿宋" w:cs="仿宋" w:hint="eastAsia"/>
          <w:sz w:val="32"/>
          <w:szCs w:val="32"/>
        </w:rPr>
        <w:t>学习课标。</w:t>
      </w:r>
    </w:p>
    <w:p w14:paraId="0AA9BF27" w14:textId="77777777" w:rsidR="00FB45A3" w:rsidRDefault="001E2BB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版《课程标准》是我们广大教师教学的依据。本学期，我们充分利用业务学习时间，组织教师通过各种途径、各种方式学习，使所有教师对《课程标准》有了新的认识。各学科</w:t>
      </w:r>
      <w:r>
        <w:rPr>
          <w:rFonts w:ascii="仿宋" w:eastAsia="仿宋" w:hAnsi="仿宋" w:cs="仿宋" w:hint="eastAsia"/>
          <w:sz w:val="32"/>
          <w:szCs w:val="32"/>
        </w:rPr>
        <w:t>组长</w:t>
      </w:r>
      <w:r>
        <w:rPr>
          <w:rFonts w:ascii="仿宋" w:eastAsia="仿宋" w:hAnsi="仿宋" w:cs="仿宋" w:hint="eastAsia"/>
          <w:sz w:val="32"/>
          <w:szCs w:val="32"/>
        </w:rPr>
        <w:t>带头学习、谈体会，各位老师能够理论结合实际，把新课标的要求落实在我们平时的课堂中。</w:t>
      </w:r>
    </w:p>
    <w:p w14:paraId="2D1704C0" w14:textId="77777777" w:rsidR="00FB45A3" w:rsidRDefault="001E2BB6">
      <w:pPr>
        <w:numPr>
          <w:ilvl w:val="0"/>
          <w:numId w:val="2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课堂问诊。</w:t>
      </w:r>
    </w:p>
    <w:p w14:paraId="671DFB76" w14:textId="77777777" w:rsidR="00FB45A3" w:rsidRDefault="001E2BB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期初开展了校级领导预约课等活动，教师课前认真研读教材，精心准备，课后和领导的交流与反思为教师指明了方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向。本学期同年级的备课组老师也参与其中，双减背景下，提高了备课组的研修活动的质量。</w:t>
      </w:r>
    </w:p>
    <w:p w14:paraId="0444C32D" w14:textId="77777777" w:rsidR="00FB45A3" w:rsidRDefault="001E2BB6">
      <w:pPr>
        <w:numPr>
          <w:ilvl w:val="0"/>
          <w:numId w:val="2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比赛检验。</w:t>
      </w:r>
    </w:p>
    <w:p w14:paraId="5D0038A3" w14:textId="26B78F01" w:rsidR="00FB45A3" w:rsidRDefault="001E2BB6" w:rsidP="005100C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本学期</w:t>
      </w:r>
      <w:r w:rsidR="008B2565">
        <w:rPr>
          <w:rFonts w:ascii="仿宋" w:eastAsia="仿宋" w:hAnsi="仿宋" w:cs="仿宋" w:hint="eastAsia"/>
          <w:sz w:val="32"/>
          <w:szCs w:val="32"/>
        </w:rPr>
        <w:t>县局</w:t>
      </w:r>
      <w:r>
        <w:rPr>
          <w:rFonts w:ascii="仿宋" w:eastAsia="仿宋" w:hAnsi="仿宋" w:cs="仿宋" w:hint="eastAsia"/>
          <w:sz w:val="32"/>
          <w:szCs w:val="32"/>
        </w:rPr>
        <w:t>开展多层次、多形式的专业研讨活动，教务处组织教师积极参加学习。同时校内也进行各种学科比赛，帮助教师成长。</w:t>
      </w:r>
    </w:p>
    <w:p w14:paraId="6C89B442" w14:textId="77777777" w:rsidR="00FB45A3" w:rsidRDefault="001E2BB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三、搭建学生成长平台</w:t>
      </w:r>
    </w:p>
    <w:p w14:paraId="6C10CF98" w14:textId="77777777" w:rsidR="00332344" w:rsidRDefault="00332344" w:rsidP="008B256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</w:t>
      </w:r>
      <w:r w:rsidR="001E2BB6">
        <w:rPr>
          <w:rFonts w:ascii="仿宋" w:eastAsia="仿宋" w:hAnsi="仿宋" w:cs="仿宋" w:hint="eastAsia"/>
          <w:sz w:val="32"/>
          <w:szCs w:val="32"/>
        </w:rPr>
        <w:t>特</w:t>
      </w:r>
      <w:r w:rsidR="001E2BB6">
        <w:rPr>
          <w:rFonts w:ascii="仿宋" w:eastAsia="仿宋" w:hAnsi="仿宋" w:cs="仿宋" w:hint="eastAsia"/>
          <w:sz w:val="32"/>
          <w:szCs w:val="32"/>
        </w:rPr>
        <w:t>色活动</w:t>
      </w:r>
    </w:p>
    <w:p w14:paraId="5AD31203" w14:textId="0D1B23A9" w:rsidR="00332344" w:rsidRPr="00332344" w:rsidRDefault="00332344" w:rsidP="00332344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开展“棍舞飞扬”、“花样篮球操”、“校园足球”、“校舞蹈社团”等</w:t>
      </w:r>
      <w:r w:rsidRPr="00332344">
        <w:rPr>
          <w:rFonts w:ascii="仿宋" w:eastAsia="仿宋" w:hAnsi="仿宋" w:cs="仿宋" w:hint="eastAsia"/>
          <w:sz w:val="32"/>
          <w:szCs w:val="32"/>
        </w:rPr>
        <w:t>各种文化和体育</w:t>
      </w:r>
      <w:r>
        <w:rPr>
          <w:rFonts w:ascii="仿宋" w:eastAsia="仿宋" w:hAnsi="仿宋" w:cs="仿宋" w:hint="eastAsia"/>
          <w:sz w:val="32"/>
          <w:szCs w:val="32"/>
        </w:rPr>
        <w:t>活动</w:t>
      </w:r>
      <w:r w:rsidRPr="00332344">
        <w:rPr>
          <w:rFonts w:ascii="仿宋" w:eastAsia="仿宋" w:hAnsi="仿宋" w:cs="仿宋" w:hint="eastAsia"/>
          <w:sz w:val="32"/>
          <w:szCs w:val="32"/>
        </w:rPr>
        <w:t>，发展学生的艺术兴趣，陶冶学生的高尚情怀，调节大脑，提高学习效率，使他们愉快活动，活跃身心，增进学生的健康，有益于德、智、体、美、劳的全面发展。</w:t>
      </w:r>
    </w:p>
    <w:p w14:paraId="16852A52" w14:textId="48A48F0D" w:rsidR="00FB45A3" w:rsidRDefault="00332344" w:rsidP="008B256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 w:rsidR="001E2BB6">
        <w:rPr>
          <w:rFonts w:ascii="仿宋" w:eastAsia="仿宋" w:hAnsi="仿宋" w:cs="仿宋" w:hint="eastAsia"/>
          <w:sz w:val="32"/>
          <w:szCs w:val="32"/>
        </w:rPr>
        <w:t>专项竞赛</w:t>
      </w:r>
    </w:p>
    <w:p w14:paraId="0DB5390D" w14:textId="77777777" w:rsidR="00FB45A3" w:rsidRDefault="001E2BB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语文组开展学生书</w:t>
      </w:r>
      <w:r>
        <w:rPr>
          <w:rFonts w:ascii="仿宋" w:eastAsia="仿宋" w:hAnsi="仿宋" w:cs="仿宋" w:hint="eastAsia"/>
          <w:sz w:val="32"/>
          <w:szCs w:val="32"/>
        </w:rPr>
        <w:t>写大</w:t>
      </w:r>
      <w:r>
        <w:rPr>
          <w:rFonts w:ascii="仿宋" w:eastAsia="仿宋" w:hAnsi="仿宋" w:cs="仿宋" w:hint="eastAsia"/>
          <w:sz w:val="32"/>
          <w:szCs w:val="32"/>
        </w:rPr>
        <w:t>赛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丰富多彩的读书活动</w:t>
      </w:r>
      <w:r>
        <w:rPr>
          <w:rFonts w:ascii="仿宋" w:eastAsia="仿宋" w:hAnsi="仿宋" w:cs="仿宋" w:hint="eastAsia"/>
          <w:sz w:val="32"/>
          <w:szCs w:val="32"/>
        </w:rPr>
        <w:t>，帮助学生从小养成</w:t>
      </w:r>
      <w:r>
        <w:rPr>
          <w:rFonts w:ascii="仿宋" w:eastAsia="仿宋" w:hAnsi="仿宋" w:cs="仿宋" w:hint="eastAsia"/>
          <w:sz w:val="32"/>
          <w:szCs w:val="32"/>
        </w:rPr>
        <w:t>认真</w:t>
      </w:r>
      <w:r>
        <w:rPr>
          <w:rFonts w:ascii="仿宋" w:eastAsia="仿宋" w:hAnsi="仿宋" w:cs="仿宋" w:hint="eastAsia"/>
          <w:sz w:val="32"/>
          <w:szCs w:val="32"/>
        </w:rPr>
        <w:t>书写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坚持读书</w:t>
      </w:r>
      <w:r>
        <w:rPr>
          <w:rFonts w:ascii="仿宋" w:eastAsia="仿宋" w:hAnsi="仿宋" w:cs="仿宋" w:hint="eastAsia"/>
          <w:sz w:val="32"/>
          <w:szCs w:val="32"/>
        </w:rPr>
        <w:t>的好习惯。</w:t>
      </w:r>
    </w:p>
    <w:p w14:paraId="7C5A501B" w14:textId="77777777" w:rsidR="00FB45A3" w:rsidRDefault="001E2BB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数学组</w:t>
      </w:r>
      <w:r>
        <w:rPr>
          <w:rFonts w:ascii="仿宋" w:eastAsia="仿宋" w:hAnsi="仿宋" w:cs="仿宋" w:hint="eastAsia"/>
          <w:sz w:val="32"/>
          <w:szCs w:val="32"/>
        </w:rPr>
        <w:t>开展了“数学节活动”和“计算达人”评比活动，两项活动</w:t>
      </w:r>
      <w:r>
        <w:rPr>
          <w:rFonts w:ascii="仿宋" w:eastAsia="仿宋" w:hAnsi="仿宋" w:cs="仿宋" w:hint="eastAsia"/>
          <w:sz w:val="32"/>
          <w:szCs w:val="40"/>
        </w:rPr>
        <w:t>培养孩子们学习数学的兴趣，使他们在成长的道路上敢于尝试、勇于探索、用心思考，成长为具有灵气和勇气的好少年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2FC01857" w14:textId="77777777" w:rsidR="00FB45A3" w:rsidRDefault="001E2BB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英语组</w:t>
      </w:r>
      <w:r>
        <w:rPr>
          <w:rFonts w:ascii="仿宋" w:eastAsia="仿宋" w:hAnsi="仿宋" w:cs="仿宋" w:hint="eastAsia"/>
          <w:sz w:val="32"/>
          <w:szCs w:val="32"/>
        </w:rPr>
        <w:t>开展了“英语单词书写大赛”和“英语阅读达人”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两个活动，借助两个活动，培养学生学习英语的兴趣，发展自主学习的潜力和合作精神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772973F" w14:textId="77777777" w:rsidR="00FB45A3" w:rsidRDefault="001E2BB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、今后工作的设想</w:t>
      </w:r>
    </w:p>
    <w:p w14:paraId="02213D55" w14:textId="77777777" w:rsidR="00FB45A3" w:rsidRDefault="001E2BB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．继续加强对教师的培养。更多关注教师的培训工作，给他们也创造更多的外出学习的机会、展示能力的机会；关注教师的课堂教学，关注教师对学生良好学习习惯的培养；继续加强教研组的建设，培养教师的团队精神。</w:t>
      </w:r>
    </w:p>
    <w:p w14:paraId="503A99A7" w14:textId="77777777" w:rsidR="00FB45A3" w:rsidRDefault="001E2BB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．关注校级兴趣小组的活动成效，鼓励特长生张扬个性，发挥长处，加强个别辅导，纠正学困生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不良的学习习惯，建立跟踪档案，努力增强辅导效果。</w:t>
      </w:r>
    </w:p>
    <w:p w14:paraId="73258936" w14:textId="77777777" w:rsidR="00FB45A3" w:rsidRDefault="001E2BB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．认真做好常规工作：</w:t>
      </w:r>
    </w:p>
    <w:p w14:paraId="020DE2E5" w14:textId="5E5F582C" w:rsidR="00FB45A3" w:rsidRDefault="001E2BB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(1)</w:t>
      </w:r>
      <w:r>
        <w:rPr>
          <w:rFonts w:ascii="仿宋" w:eastAsia="仿宋" w:hAnsi="仿宋" w:cs="仿宋" w:hint="eastAsia"/>
          <w:sz w:val="32"/>
          <w:szCs w:val="32"/>
        </w:rPr>
        <w:t>落实教学管理，对教师实施全员、全程量化考核。</w:t>
      </w:r>
    </w:p>
    <w:p w14:paraId="47966F9A" w14:textId="0864C058" w:rsidR="00332344" w:rsidRDefault="001E2BB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(2)</w:t>
      </w:r>
      <w:r w:rsidR="00241D35" w:rsidRPr="00241D35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241D35">
        <w:rPr>
          <w:rFonts w:ascii="仿宋" w:eastAsia="仿宋" w:hAnsi="仿宋" w:cs="仿宋" w:hint="eastAsia"/>
          <w:sz w:val="32"/>
          <w:szCs w:val="32"/>
        </w:rPr>
        <w:t>在教师中大力开展“六个一”活动：即学习一本教育杂志，学习一本教育专着，记一本读书笔记，写一篇高质量的教学案例，上一节观摩课，打造一节优质课。</w:t>
      </w:r>
    </w:p>
    <w:p w14:paraId="69C60B7C" w14:textId="2B51F852" w:rsidR="00FB45A3" w:rsidRDefault="00332344">
      <w:pPr>
        <w:rPr>
          <w:rFonts w:ascii="仿宋" w:eastAsia="仿宋" w:hAnsi="仿宋" w:cs="仿宋"/>
          <w:sz w:val="32"/>
          <w:szCs w:val="32"/>
        </w:rPr>
      </w:pPr>
      <w:r w:rsidRPr="00332344"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3</w:t>
      </w:r>
      <w:r w:rsidRPr="00332344">
        <w:rPr>
          <w:rFonts w:ascii="仿宋" w:eastAsia="仿宋" w:hAnsi="仿宋" w:cs="仿宋"/>
          <w:sz w:val="32"/>
          <w:szCs w:val="32"/>
        </w:rPr>
        <w:t>)</w:t>
      </w:r>
      <w:r w:rsidR="00241D35">
        <w:rPr>
          <w:rFonts w:ascii="仿宋" w:eastAsia="仿宋" w:hAnsi="仿宋" w:cs="仿宋"/>
          <w:sz w:val="32"/>
          <w:szCs w:val="32"/>
        </w:rPr>
        <w:t xml:space="preserve"> </w:t>
      </w:r>
      <w:r w:rsidR="00241D35">
        <w:rPr>
          <w:rFonts w:ascii="仿宋" w:eastAsia="仿宋" w:hAnsi="仿宋" w:cs="仿宋" w:hint="eastAsia"/>
          <w:sz w:val="32"/>
          <w:szCs w:val="32"/>
        </w:rPr>
        <w:t>发挥名师工作室的</w:t>
      </w:r>
      <w:r w:rsidR="001E2BB6">
        <w:rPr>
          <w:rFonts w:ascii="仿宋" w:eastAsia="仿宋" w:hAnsi="仿宋" w:cs="仿宋" w:hint="eastAsia"/>
          <w:sz w:val="32"/>
          <w:szCs w:val="32"/>
        </w:rPr>
        <w:t>示范、引领、带动作用，促进青年教师发展，增进教师之间的相互交流。</w:t>
      </w:r>
    </w:p>
    <w:p w14:paraId="3E457D27" w14:textId="5100D26A" w:rsidR="001E2BB6" w:rsidRDefault="001E2BB6">
      <w:pPr>
        <w:rPr>
          <w:rFonts w:ascii="仿宋" w:eastAsia="仿宋" w:hAnsi="仿宋" w:cs="仿宋" w:hint="eastAsia"/>
          <w:sz w:val="32"/>
          <w:szCs w:val="32"/>
        </w:rPr>
      </w:pPr>
      <w:r w:rsidRPr="001E2BB6">
        <w:rPr>
          <w:rFonts w:ascii="仿宋" w:eastAsia="仿宋" w:hAnsi="仿宋" w:cs="仿宋"/>
          <w:sz w:val="32"/>
          <w:szCs w:val="32"/>
        </w:rPr>
        <w:t>(4)</w:t>
      </w:r>
      <w:r w:rsidRPr="001E2BB6">
        <w:rPr>
          <w:rFonts w:ascii="仿宋" w:eastAsia="仿宋" w:hAnsi="仿宋" w:cs="仿宋" w:hint="eastAsia"/>
          <w:sz w:val="32"/>
          <w:szCs w:val="32"/>
        </w:rPr>
        <w:t>完善集体备课制度。用好“半天无课教研日”，各学科分年级组织教师进行单元集体备课，按照“个人先行备课——执教先导课——集体备课研讨——二次个人备课”的思路进行。每次集体研讨后，都以书面的形式检测备课的效果，</w:t>
      </w:r>
      <w:r w:rsidRPr="001E2BB6">
        <w:rPr>
          <w:rFonts w:ascii="仿宋" w:eastAsia="仿宋" w:hAnsi="仿宋" w:cs="仿宋" w:hint="eastAsia"/>
          <w:sz w:val="32"/>
          <w:szCs w:val="32"/>
        </w:rPr>
        <w:lastRenderedPageBreak/>
        <w:t>达到了备课组成员集思广益，共同提高的效果。</w:t>
      </w:r>
    </w:p>
    <w:p w14:paraId="6DB378E6" w14:textId="1CAB244A" w:rsidR="00FB45A3" w:rsidRDefault="00332344">
      <w:pPr>
        <w:rPr>
          <w:rFonts w:ascii="仿宋" w:eastAsia="仿宋" w:hAnsi="仿宋" w:cs="仿宋"/>
          <w:sz w:val="32"/>
          <w:szCs w:val="32"/>
        </w:rPr>
      </w:pPr>
      <w:r w:rsidRPr="00332344">
        <w:rPr>
          <w:rFonts w:ascii="仿宋" w:eastAsia="仿宋" w:hAnsi="仿宋" w:cs="仿宋"/>
          <w:sz w:val="32"/>
          <w:szCs w:val="32"/>
        </w:rPr>
        <w:t>(</w:t>
      </w:r>
      <w:r w:rsidR="001E2BB6">
        <w:rPr>
          <w:rFonts w:ascii="仿宋" w:eastAsia="仿宋" w:hAnsi="仿宋" w:cs="仿宋"/>
          <w:sz w:val="32"/>
          <w:szCs w:val="32"/>
        </w:rPr>
        <w:t>5</w:t>
      </w:r>
      <w:r w:rsidRPr="00332344">
        <w:rPr>
          <w:rFonts w:ascii="仿宋" w:eastAsia="仿宋" w:hAnsi="仿宋" w:cs="仿宋"/>
          <w:sz w:val="32"/>
          <w:szCs w:val="32"/>
        </w:rPr>
        <w:t>)</w:t>
      </w:r>
      <w:r w:rsidR="001E2BB6">
        <w:rPr>
          <w:rFonts w:ascii="仿宋" w:eastAsia="仿宋" w:hAnsi="仿宋" w:cs="仿宋" w:hint="eastAsia"/>
          <w:sz w:val="32"/>
          <w:szCs w:val="32"/>
        </w:rPr>
        <w:t>加大校本教研的力度，扎实搞好教研活动，增强活动实效，彰显校本教研特色争取在下学期各学科申报一个市级的课题。</w:t>
      </w:r>
    </w:p>
    <w:p w14:paraId="19321322" w14:textId="61EA8945" w:rsidR="00FB45A3" w:rsidRDefault="001E2BB6" w:rsidP="008B256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一学期来，我们所做的这些工作，取得了一点成绩。但是我们也清醒地认识到：我们的工作还存在着诸多不足。在以后的工作中，我们将继续以新课程改革为契机，进一步树立信心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理清思路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突出重点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勤奋工作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讲究实效，再</w:t>
      </w:r>
      <w:r>
        <w:rPr>
          <w:rFonts w:ascii="仿宋" w:eastAsia="仿宋" w:hAnsi="仿宋" w:cs="仿宋" w:hint="eastAsia"/>
          <w:sz w:val="32"/>
          <w:szCs w:val="32"/>
        </w:rPr>
        <w:t>创我校</w:t>
      </w:r>
      <w:r>
        <w:rPr>
          <w:rFonts w:ascii="仿宋" w:eastAsia="仿宋" w:hAnsi="仿宋" w:cs="仿宋" w:hint="eastAsia"/>
          <w:sz w:val="32"/>
          <w:szCs w:val="32"/>
        </w:rPr>
        <w:t>教学</w:t>
      </w:r>
      <w:r>
        <w:rPr>
          <w:rFonts w:ascii="仿宋" w:eastAsia="仿宋" w:hAnsi="仿宋" w:cs="仿宋" w:hint="eastAsia"/>
          <w:sz w:val="32"/>
          <w:szCs w:val="32"/>
        </w:rPr>
        <w:t>新局面</w:t>
      </w:r>
      <w:r>
        <w:rPr>
          <w:rFonts w:ascii="仿宋" w:eastAsia="仿宋" w:hAnsi="仿宋" w:cs="仿宋" w:hint="eastAsia"/>
          <w:sz w:val="32"/>
          <w:szCs w:val="32"/>
        </w:rPr>
        <w:t>!</w:t>
      </w:r>
    </w:p>
    <w:p w14:paraId="3114B154" w14:textId="77777777" w:rsidR="00FB45A3" w:rsidRDefault="00FB45A3">
      <w:pPr>
        <w:rPr>
          <w:rFonts w:ascii="仿宋" w:eastAsia="仿宋" w:hAnsi="仿宋" w:cs="仿宋"/>
          <w:sz w:val="32"/>
          <w:szCs w:val="32"/>
        </w:rPr>
      </w:pPr>
    </w:p>
    <w:sectPr w:rsidR="00FB45A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7170" w14:textId="77777777" w:rsidR="00000000" w:rsidRDefault="001E2BB6">
      <w:r>
        <w:separator/>
      </w:r>
    </w:p>
  </w:endnote>
  <w:endnote w:type="continuationSeparator" w:id="0">
    <w:p w14:paraId="391CF096" w14:textId="77777777" w:rsidR="00000000" w:rsidRDefault="001E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C347" w14:textId="77777777" w:rsidR="00000000" w:rsidRDefault="001E2BB6">
      <w:r>
        <w:separator/>
      </w:r>
    </w:p>
  </w:footnote>
  <w:footnote w:type="continuationSeparator" w:id="0">
    <w:p w14:paraId="0A1015B1" w14:textId="77777777" w:rsidR="00000000" w:rsidRDefault="001E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C8F5" w14:textId="77777777" w:rsidR="00FB45A3" w:rsidRDefault="001E2BB6">
    <w:pPr>
      <w:pStyle w:val="a4"/>
    </w:pPr>
    <w:r>
      <w:rPr>
        <w:rFonts w:ascii="楷体" w:eastAsia="楷体" w:hAnsi="楷体" w:cs="楷体" w:hint="eastAsia"/>
        <w:b/>
        <w:bCs/>
        <w:noProof/>
        <w:sz w:val="112"/>
        <w:szCs w:val="112"/>
      </w:rPr>
      <w:drawing>
        <wp:inline distT="0" distB="0" distL="114300" distR="114300" wp14:anchorId="3BAAAE80" wp14:editId="1DF5447C">
          <wp:extent cx="605790" cy="617220"/>
          <wp:effectExtent l="0" t="0" r="3810" b="11430"/>
          <wp:docPr id="1" name="图片 1" descr="QQ图片201705051037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图片2017050510375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79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3B5B6B"/>
    <w:multiLevelType w:val="singleLevel"/>
    <w:tmpl w:val="C03B5B6B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33FAA91F"/>
    <w:multiLevelType w:val="singleLevel"/>
    <w:tmpl w:val="33FAA91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 w16cid:durableId="619921940">
    <w:abstractNumId w:val="1"/>
  </w:num>
  <w:num w:numId="2" w16cid:durableId="74318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kzMGU3NDExNTFmNjVjMDI1YmM0NWE2OGIyZmFmYTQifQ=="/>
  </w:docVars>
  <w:rsids>
    <w:rsidRoot w:val="00FB45A3"/>
    <w:rsid w:val="001E2BB6"/>
    <w:rsid w:val="00241D35"/>
    <w:rsid w:val="00332344"/>
    <w:rsid w:val="005100C5"/>
    <w:rsid w:val="008B2565"/>
    <w:rsid w:val="00FB45A3"/>
    <w:rsid w:val="01F40B87"/>
    <w:rsid w:val="4184636C"/>
    <w:rsid w:val="5B48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FA537"/>
  <w15:docId w15:val="{95D1244F-59AB-4CBA-BCD9-BF49B031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504509182@qq.com</cp:lastModifiedBy>
  <cp:revision>4</cp:revision>
  <dcterms:created xsi:type="dcterms:W3CDTF">2023-07-06T05:07:00Z</dcterms:created>
  <dcterms:modified xsi:type="dcterms:W3CDTF">2023-07-31T06:26:00Z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9CD43897D9584FACBECD7A30C2EA185C_12</vt:lpwstr>
  </property>
</Properties>
</file>