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2022-2023学年第二学期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学校教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学</w:t>
      </w:r>
      <w:r>
        <w:rPr>
          <w:rFonts w:hint="eastAsia" w:ascii="宋体" w:hAnsi="宋体" w:eastAsia="宋体" w:cs="宋体"/>
          <w:sz w:val="44"/>
          <w:szCs w:val="44"/>
        </w:rPr>
        <w:t>工作计划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一、指导思想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势而上开新局，凝心聚力再出发。2023年是全面落实党的二十大精神开局之年，是全面建设社会主义现代化国家新征程起步之年，学校教导处将全面贯彻党的教育方针，继续落实"双减"工作，履行好学校在学生能力培养中的责任，以"课堂教学达标活动"、"双减"下的作业布置和学生的全面发展为主要工作内容，加强对教师课堂教学能力的培养，提升学校教学质量。路虽远，行之将至；事虽难，做之则成。新的学期，我们要蹲厉奋发，勇毅前行，凝心聚力，精耕细耘，努力开拓新局面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二、工作目标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1．提高教育教学质量。抓实常规教学管理，严格执行课程计划，开足、开齐、开好课程。全面落实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双减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工作要求，加强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五项管理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和考试管理，切实减轻学生作业负担。聚焦高效课堂建设，开展强课提质行动。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2．提升课后服务品质。深入开展学生课后服务工作，创新工作机制，挖掘学校潜力，整合各种资源，提高服务质量，努力办好人民满意的教育。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3．强化教师队伍建设。通过青蓝结对、专题培训、集体备课、课堂教学练兵、教师素养大赛等活动，不断提高教师的教学能力。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4．大力推进劳动教育。优化劳动课程设置和实践研究，建设精品劳动教育研究和实践团队，引导学生树立正确的劳动观念、掌握必备的劳动技能、发扬积极的劳动精神，养成良好的劳动习惯和品质。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5．重视体育工作。认真贯彻体育条例，继续抓好"两操",加强课间活动指导，上好体育课，切实加强学生健康行为习惯的养成教育，促进学生健康成长。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三、工作措施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（一）教学常规：常抓不懈、追求细节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严格落实课程管理要求。按照国家课程方案开齐、开足、开好课程，不得以任何名义增加或缩减规定的课程、课时；严格课程管理，做到总课表、班级课程表和教师任课表三表统一，坚持不占不让，教师严格按照课程表上课，不得随意调、缺、改课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2．优化教学评价方式，健全教学工作的激励机制。不把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学业检测成绩作为评价教师和学生的唯一标准，积极健全完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善全方位、多角度的教学评价机制，客观地评价每位教师的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业绩和教学能力。通过有效的、多样性的评价方式，引导教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师张扬个性，发挥特长，推进教学创新，提高教学效率。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大力开展教师听评课活动。教师积极参与每学期的课堂开放月、学科教学活动展示周、同课异构等听评课活动，健全听评课制度，教师听课节数符合学校规定的要求，做好听课笔记和评价记录，加强与执教教师的交流研讨。进一步完善学校中层以上教育干部推门听课、评课制度，强化对教学的监督与指导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（二）课程建设：夯实基础、减负创优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1．学科课程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语文教学：语文教学要重视阅读与习作训练，继续以读书为抓手，进行阅读课的研究和各年级的专项教学研究，进一步深化语文课堂教学研究，构建学校语文学科典型教学模式，突出语文学科的人文性，培养学生良好的语文素养，促进学生的发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数学教学：数学教学重视从学生的生活经验和已有知识中学习数学和理解数学，使学生体会到数学就在身边，努力提高40分钟课堂效率。加强学生计算能力的训练，重点做好学生数学思维和益智能力的训练，构建学校数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教学典型模式。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英语教学：着力将小学生必要的语言基础知识落实在他们听、说、读、写的语言实践活动中，增加学生的阅读量。通过各种不同的教学方法、教学手段教给学生必要的语言技能，将语言知识和语言技能很好的结合起来，努力让学生做到口语交流无障碍，培养学生学习英语的兴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它学科：在严格执行课时计划的基础上，要在"教好"上下功夫，力求提高课堂效率。科学学科教学重视实验教学，让学生在动手实验中探索知识，提高能力。体育学科重在加强体育锻炼，提高学生体质达标率，努力降低近视率，锻炼学生强健的体魄。音美学科重在通过艺术的熏陶，培养学生对艺术的欣赏感知、创意表达、审美情趣和文化理解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2．校本课程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本课程侧重于学生的个性发展，是国家课程的重要补充。充分调动教师开发和实施校本课程的积极性与创造性，张扬教师个性，促进教师专业成长。全力引入社会教育资源，将校本课程与课后服务相结合，关注学生个性，开发学生潜能，培育学校特色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3．劳动教育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建设精品劳动教育研究和实践教师团队，开展常态化劳动教育活动。引导学生树立正确的劳动观念、掌握必备的劳动能力、发扬积极的劳动精神，养成良好的劳动习惯和品质，全面提高劳动教育质量。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（三）教师培养：多措并举、超越发展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1．深化名师培养工程。完善教师专业发展成长档案，发挥骨干教师的引领和示范作用，通过专家指导、名师引领、课题研究等方式，促进骨干教师专业提升。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2．完善青年教师培养体系，实施"青蓝工程"，助力青年教师成长。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3．充分利用商河县教育云等网络学习平台开展教研活动，建设教师学习共同体。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4．深入推动优质教学课例、作业设计、精品课例建设工作。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（四）课后服务：内挖外引、提质增效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优化课后延时服务，在“全覆盖、广参与”的基础上，注重“上水平、强保障”，构建以自主作业、课业辅导、自主阅读、文体活动、社团活动、研学实践为主要内容的课后服务体系。内挖外引拓宽课后服务渠道，与校本特色课程开发紧密结合，深入挖掘利用校内外资源，丰富课后服务内容形式，注重学生个体差异和兴趣培养，促进学生全面发展，满足学生多样化需求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（五）落实"双减"：精益求精、提质增效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落实“双减”政策，切实减轻学生课业负担。建立作业审批制度。教师要精准设计、布置作业，作业布置做到“精、实、细”:“精”指作业布置要适量，要有质量，禁止随意布置机械性、重复性甚至惩罚性作业，提倡布置分层作业、弹性作业和个性化作业；“实”指作业布置目标明确，针对性强，对不同层次的学生有不同的要求；“细”指作业批改要及时、仔细，要全批全改并及时进行反馈和补偿，对重点学生要面批面改，强化对学习有困难的学生的辅导帮扶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工作安排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二月份：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1.教学工作计划制定；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2.开展教学规范活动；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3.读书活动安排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教师层面活动（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同年级组师生</w:t>
      </w:r>
      <w:r>
        <w:rPr>
          <w:rFonts w:hint="eastAsia" w:ascii="仿宋" w:hAnsi="仿宋" w:eastAsia="仿宋" w:cs="仿宋"/>
          <w:sz w:val="28"/>
          <w:szCs w:val="28"/>
        </w:rPr>
        <w:t>统一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经典诵读</w:t>
      </w:r>
      <w:r>
        <w:rPr>
          <w:rFonts w:hint="eastAsia" w:ascii="仿宋" w:hAnsi="仿宋" w:eastAsia="仿宋" w:cs="仿宋"/>
          <w:sz w:val="28"/>
          <w:szCs w:val="28"/>
        </w:rPr>
        <w:t>书目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学科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书籍</w:t>
      </w:r>
      <w:r>
        <w:rPr>
          <w:rFonts w:hint="eastAsia" w:ascii="仿宋" w:hAnsi="仿宋" w:eastAsia="仿宋" w:cs="仿宋"/>
          <w:sz w:val="28"/>
          <w:szCs w:val="28"/>
        </w:rPr>
        <w:t xml:space="preserve"> ）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学生层面活动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（阅读内容：</w:t>
      </w:r>
      <w:r>
        <w:rPr>
          <w:rFonts w:hint="eastAsia" w:ascii="仿宋" w:hAnsi="仿宋" w:eastAsia="仿宋" w:cs="仿宋"/>
          <w:sz w:val="28"/>
          <w:szCs w:val="28"/>
        </w:rPr>
        <w:t>必读书目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学生间</w:t>
      </w:r>
      <w:r>
        <w:rPr>
          <w:rFonts w:hint="eastAsia" w:ascii="仿宋" w:hAnsi="仿宋" w:eastAsia="仿宋" w:cs="仿宋"/>
          <w:sz w:val="28"/>
          <w:szCs w:val="28"/>
        </w:rPr>
        <w:t>交换读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三月份：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1.读书活动启动仪式；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2.数学节活动（关于数学文化）；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四月份：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1.书香校园相关活动（</w:t>
      </w:r>
      <w:r>
        <w:rPr>
          <w:rFonts w:hint="eastAsia" w:ascii="仿宋" w:hAnsi="仿宋" w:eastAsia="仿宋" w:cs="仿宋"/>
          <w:sz w:val="28"/>
          <w:szCs w:val="28"/>
        </w:rPr>
        <w:t>讲故事、 演课本剧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诗词汇报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听写大赛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2.师生书写大赛。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五月份：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1.一师一优课推选；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2.课本剧评选；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3.五、六年级“英语阅读达人”风采展示。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六月份：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经典诵读大赛（六一汇演）；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计算大赛（全员参与）；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三、四年级单词书写大赛；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4.教师经典诵读分享会；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5.复习研讨及学科总结。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0" w:firstLineChars="20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2023年2月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楷体" w:hAnsi="楷体" w:eastAsia="楷体" w:cs="楷体"/>
        <w:b/>
        <w:bCs/>
        <w:sz w:val="112"/>
        <w:szCs w:val="112"/>
        <w:lang w:val="en-US" w:eastAsia="zh-CN"/>
      </w:rPr>
      <w:drawing>
        <wp:inline distT="0" distB="0" distL="114300" distR="114300">
          <wp:extent cx="605790" cy="617220"/>
          <wp:effectExtent l="0" t="0" r="3810" b="11430"/>
          <wp:docPr id="1" name="图片 1" descr="QQ图片201705051037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17050510375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79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5E0CEA"/>
    <w:multiLevelType w:val="singleLevel"/>
    <w:tmpl w:val="C05E0CE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1FD116"/>
    <w:multiLevelType w:val="singleLevel"/>
    <w:tmpl w:val="011FD1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GU3NDExNTFmNjVjMDI1YmM0NWE2OGIyZmFmYTQifQ=="/>
  </w:docVars>
  <w:rsids>
    <w:rsidRoot w:val="00000000"/>
    <w:rsid w:val="051C2196"/>
    <w:rsid w:val="06693541"/>
    <w:rsid w:val="0D4B4AA1"/>
    <w:rsid w:val="0EDC000F"/>
    <w:rsid w:val="681D3524"/>
    <w:rsid w:val="6BF23E4C"/>
    <w:rsid w:val="701432F2"/>
    <w:rsid w:val="78197EE2"/>
    <w:rsid w:val="7F89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2599</Words>
  <Characters>2627</Characters>
  <Lines>0</Lines>
  <Paragraphs>0</Paragraphs>
  <TotalTime>1</TotalTime>
  <ScaleCrop>false</ScaleCrop>
  <LinksUpToDate>false</LinksUpToDate>
  <CharactersWithSpaces>2670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2023-02-02T00:58:00Z</dcterms:created>
  <dc:creator>86152</dc:creator>
  <cp:lastModifiedBy>苍耳</cp:lastModifiedBy>
  <dcterms:modified xsi:type="dcterms:W3CDTF">2023-07-06T07:22:05Z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70CD1F593F1249A4AF1BB68FB0715879</vt:lpwstr>
  </property>
</Properties>
</file>