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0" w:beforeAutospacing="0" w:after="0" w:afterAutospacing="0"/>
        <w:ind w:left="0" w:right="0"/>
        <w:rPr>
          <w:rFonts w:hint="eastAsia" w:ascii="微软雅黑" w:hAnsi="微软雅黑" w:eastAsia="微软雅黑" w:cs="微软雅黑"/>
          <w:sz w:val="44"/>
          <w:szCs w:val="44"/>
        </w:rPr>
      </w:pPr>
      <w:bookmarkStart w:id="0" w:name="_GoBack"/>
      <w:bookmarkEnd w:id="0"/>
      <w:r>
        <w:rPr>
          <w:rFonts w:ascii="微软雅黑" w:hAnsi="微软雅黑" w:eastAsia="微软雅黑" w:cs="微软雅黑"/>
          <w:sz w:val="44"/>
          <w:szCs w:val="44"/>
        </w:rPr>
        <w:t>2021年商河县</w:t>
      </w:r>
      <w:r>
        <w:rPr>
          <w:rFonts w:hint="eastAsia" w:ascii="微软雅黑" w:hAnsi="微软雅黑" w:eastAsia="微软雅黑" w:cs="微软雅黑"/>
          <w:sz w:val="44"/>
          <w:szCs w:val="44"/>
        </w:rPr>
        <w:t>社工服务站</w:t>
      </w:r>
      <w:r>
        <w:rPr>
          <w:rFonts w:hint="eastAsia" w:ascii="微软雅黑" w:hAnsi="微软雅黑" w:eastAsia="微软雅黑" w:cs="微软雅黑"/>
          <w:sz w:val="44"/>
          <w:szCs w:val="44"/>
          <w:lang w:eastAsia="zh-CN"/>
        </w:rPr>
        <w:t>招聘</w:t>
      </w:r>
      <w:r>
        <w:rPr>
          <w:rFonts w:hint="eastAsia" w:ascii="微软雅黑" w:hAnsi="微软雅黑" w:eastAsia="微软雅黑" w:cs="微软雅黑"/>
          <w:sz w:val="44"/>
          <w:szCs w:val="44"/>
        </w:rPr>
        <w:t>工作人员</w:t>
      </w:r>
      <w:r>
        <w:rPr>
          <w:rFonts w:ascii="微软雅黑" w:hAnsi="微软雅黑" w:eastAsia="微软雅黑" w:cs="微软雅黑"/>
          <w:sz w:val="44"/>
          <w:szCs w:val="44"/>
        </w:rPr>
        <w:t>面试疫情防控有关事项公告</w:t>
      </w:r>
      <w:r>
        <w:rPr>
          <w:rFonts w:hint="eastAsia" w:ascii="微软雅黑" w:hAnsi="微软雅黑" w:eastAsia="微软雅黑" w:cs="微软雅黑"/>
          <w:sz w:val="44"/>
          <w:szCs w:val="44"/>
        </w:rPr>
        <w:t xml:space="preserve"> </w:t>
      </w:r>
    </w:p>
    <w:p>
      <w:pPr>
        <w:pStyle w:val="9"/>
        <w:keepNext w:val="0"/>
        <w:keepLines w:val="0"/>
        <w:widowControl/>
        <w:suppressLineNumbers w:val="0"/>
        <w:spacing w:before="0" w:beforeAutospacing="0" w:after="0" w:afterAutospacing="0"/>
        <w:ind w:left="0" w:right="0"/>
        <w:rPr>
          <w:rFonts w:hint="eastAsia" w:ascii="微软雅黑" w:hAnsi="微软雅黑" w:eastAsia="微软雅黑" w:cs="微软雅黑"/>
        </w:rPr>
      </w:pPr>
    </w:p>
    <w:p>
      <w:pPr>
        <w:pStyle w:val="2"/>
        <w:keepNext w:val="0"/>
        <w:keepLines w:val="0"/>
        <w:widowControl/>
        <w:suppressLineNumbers w:val="0"/>
        <w:spacing w:before="0" w:beforeAutospacing="0" w:after="0" w:afterAutospacing="0" w:line="540" w:lineRule="atLeast"/>
        <w:ind w:right="0" w:firstLine="560" w:firstLineChars="200"/>
        <w:jc w:val="left"/>
        <w:rPr>
          <w:color w:val="auto"/>
          <w:sz w:val="28"/>
          <w:szCs w:val="28"/>
        </w:rPr>
      </w:pPr>
      <w:r>
        <w:rPr>
          <w:rFonts w:ascii="微软雅黑" w:hAnsi="微软雅黑" w:eastAsia="微软雅黑" w:cs="微软雅黑"/>
          <w:color w:val="auto"/>
          <w:sz w:val="28"/>
          <w:szCs w:val="28"/>
        </w:rPr>
        <w:t>为保障广大考生生命安全和身体健康，确保</w:t>
      </w:r>
      <w:r>
        <w:rPr>
          <w:rFonts w:hint="eastAsia" w:ascii="微软雅黑" w:hAnsi="微软雅黑" w:eastAsia="微软雅黑" w:cs="微软雅黑"/>
          <w:color w:val="auto"/>
          <w:sz w:val="28"/>
          <w:szCs w:val="28"/>
        </w:rPr>
        <w:t>商河县社工服务站招聘工作人员</w:t>
      </w:r>
      <w:r>
        <w:rPr>
          <w:rFonts w:ascii="微软雅黑" w:hAnsi="微软雅黑" w:eastAsia="微软雅黑" w:cs="微软雅黑"/>
          <w:color w:val="auto"/>
          <w:sz w:val="28"/>
          <w:szCs w:val="28"/>
        </w:rPr>
        <w:t>面试工作顺利进行，根据我县疫情防控工作最新要求，结合《</w:t>
      </w:r>
      <w:r>
        <w:rPr>
          <w:rFonts w:hint="eastAsia" w:ascii="微软雅黑" w:hAnsi="微软雅黑" w:eastAsia="微软雅黑" w:cs="微软雅黑"/>
          <w:color w:val="auto"/>
          <w:sz w:val="28"/>
          <w:szCs w:val="28"/>
        </w:rPr>
        <w:t>2021年济南市商河县社工服务站工作人员招考简章</w:t>
      </w:r>
      <w:r>
        <w:rPr>
          <w:rFonts w:ascii="微软雅黑" w:hAnsi="微软雅黑" w:eastAsia="微软雅黑" w:cs="微软雅黑"/>
          <w:color w:val="auto"/>
          <w:sz w:val="28"/>
          <w:szCs w:val="28"/>
        </w:rPr>
        <w:t>》要求，现就</w:t>
      </w:r>
      <w:r>
        <w:rPr>
          <w:rFonts w:hint="eastAsia" w:ascii="微软雅黑" w:hAnsi="微软雅黑" w:eastAsia="微软雅黑" w:cs="微软雅黑"/>
          <w:color w:val="auto"/>
          <w:sz w:val="28"/>
          <w:szCs w:val="28"/>
        </w:rPr>
        <w:t>社工服务站招聘</w:t>
      </w:r>
      <w:r>
        <w:rPr>
          <w:rFonts w:ascii="微软雅黑" w:hAnsi="微软雅黑" w:eastAsia="微软雅黑" w:cs="微软雅黑"/>
          <w:color w:val="auto"/>
          <w:sz w:val="28"/>
          <w:szCs w:val="28"/>
        </w:rPr>
        <w:t>面试疫情防控有关事项公告如下：</w:t>
      </w:r>
    </w:p>
    <w:p>
      <w:pPr>
        <w:pStyle w:val="2"/>
        <w:keepNext w:val="0"/>
        <w:keepLines w:val="0"/>
        <w:widowControl/>
        <w:suppressLineNumbers w:val="0"/>
        <w:spacing w:before="0" w:beforeAutospacing="0" w:after="0" w:afterAutospacing="0" w:line="540" w:lineRule="atLeast"/>
        <w:ind w:right="0" w:firstLine="560" w:firstLineChars="200"/>
        <w:jc w:val="left"/>
        <w:rPr>
          <w:color w:val="auto"/>
          <w:sz w:val="28"/>
          <w:szCs w:val="28"/>
        </w:rPr>
      </w:pPr>
      <w:r>
        <w:rPr>
          <w:rFonts w:hint="eastAsia" w:ascii="微软雅黑" w:hAnsi="微软雅黑" w:eastAsia="微软雅黑" w:cs="微软雅黑"/>
          <w:color w:val="auto"/>
          <w:sz w:val="28"/>
          <w:szCs w:val="28"/>
        </w:rPr>
        <w:t>一、考生需按《2021年商河县社工服务站工作人员招考笔试成绩查询及进入面试范围人员名单公告》要求，在规定时间到达考点，听从工作人员安排，保持安全距离，佩戴口罩，主动出示山东省电子健康通行码，配合体温检测和身份验证（出示</w:t>
      </w:r>
      <w:r>
        <w:rPr>
          <w:rFonts w:hint="eastAsia" w:ascii="微软雅黑" w:hAnsi="微软雅黑" w:eastAsia="微软雅黑" w:cs="微软雅黑"/>
          <w:color w:val="auto"/>
          <w:sz w:val="28"/>
          <w:szCs w:val="28"/>
          <w:lang w:eastAsia="zh-CN"/>
        </w:rPr>
        <w:t>准考证</w:t>
      </w:r>
      <w:r>
        <w:rPr>
          <w:rFonts w:hint="eastAsia" w:ascii="微软雅黑" w:hAnsi="微软雅黑" w:eastAsia="微软雅黑" w:cs="微软雅黑"/>
          <w:color w:val="auto"/>
          <w:sz w:val="28"/>
          <w:szCs w:val="28"/>
        </w:rPr>
        <w:t>、身份证）方可进入考点。</w:t>
      </w:r>
    </w:p>
    <w:p>
      <w:pPr>
        <w:pStyle w:val="2"/>
        <w:keepNext w:val="0"/>
        <w:keepLines w:val="0"/>
        <w:widowControl/>
        <w:suppressLineNumbers w:val="0"/>
        <w:spacing w:before="0" w:beforeAutospacing="0" w:after="0" w:afterAutospacing="0" w:line="540" w:lineRule="atLeast"/>
        <w:ind w:right="0" w:firstLine="560" w:firstLineChars="200"/>
        <w:jc w:val="left"/>
        <w:rPr>
          <w:color w:val="auto"/>
          <w:sz w:val="28"/>
          <w:szCs w:val="28"/>
        </w:rPr>
      </w:pPr>
      <w:r>
        <w:rPr>
          <w:rFonts w:hint="eastAsia" w:ascii="微软雅黑" w:hAnsi="微软雅黑" w:eastAsia="微软雅黑" w:cs="微软雅黑"/>
          <w:color w:val="auto"/>
          <w:sz w:val="28"/>
          <w:szCs w:val="28"/>
        </w:rPr>
        <w:t>体温37.3℃以下，持有考前48小时核酸检测阴性证明的黄码考生，安排在隔离考场参加面试</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健康码为红码以及有可疑症状（体温37.3℃以上，出现持续干咳、乏力、呼吸困难等症状）的考生，不得参加面试。</w:t>
      </w:r>
    </w:p>
    <w:p>
      <w:pPr>
        <w:pStyle w:val="2"/>
        <w:keepNext w:val="0"/>
        <w:keepLines w:val="0"/>
        <w:widowControl/>
        <w:suppressLineNumbers w:val="0"/>
        <w:spacing w:before="0" w:beforeAutospacing="0" w:after="0" w:afterAutospacing="0" w:line="540" w:lineRule="atLeast"/>
        <w:ind w:right="0" w:firstLine="560" w:firstLineChars="200"/>
        <w:jc w:val="left"/>
        <w:rPr>
          <w:color w:val="auto"/>
          <w:sz w:val="28"/>
          <w:szCs w:val="28"/>
        </w:rPr>
      </w:pPr>
      <w:r>
        <w:rPr>
          <w:rFonts w:hint="eastAsia" w:ascii="微软雅黑" w:hAnsi="微软雅黑" w:eastAsia="微软雅黑" w:cs="微软雅黑"/>
          <w:color w:val="auto"/>
          <w:sz w:val="28"/>
          <w:szCs w:val="28"/>
        </w:rPr>
        <w:t>二、考生须全程佩戴口罩参加面试，保持安全距离，注意手部消毒，做好个人防护，合理安排交通和食宿，注意饮食卫生。</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right="0" w:firstLine="560" w:firstLineChars="200"/>
        <w:jc w:val="left"/>
        <w:textAlignment w:val="auto"/>
        <w:rPr>
          <w:color w:val="auto"/>
          <w:sz w:val="28"/>
          <w:szCs w:val="28"/>
        </w:rPr>
      </w:pPr>
      <w:r>
        <w:rPr>
          <w:rFonts w:hint="eastAsia" w:ascii="微软雅黑" w:hAnsi="微软雅黑" w:eastAsia="微软雅黑" w:cs="微软雅黑"/>
          <w:color w:val="auto"/>
          <w:sz w:val="28"/>
          <w:szCs w:val="28"/>
        </w:rPr>
        <w:t>三、自本公告发布后直至考试、考察、体检结束，考生应按照疫情防控有关注意事项，自觉做好防护防控，避免到疫情中、高风险地区或出境，如本人原因导致不能正常参加后续环节的，后果自负。</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right="0" w:firstLine="560" w:firstLineChars="200"/>
        <w:jc w:val="left"/>
        <w:textAlignment w:val="auto"/>
        <w:rPr>
          <w:color w:val="auto"/>
          <w:sz w:val="28"/>
          <w:szCs w:val="28"/>
        </w:rPr>
      </w:pPr>
      <w:r>
        <w:rPr>
          <w:rFonts w:hint="eastAsia" w:ascii="微软雅黑" w:hAnsi="微软雅黑" w:eastAsia="微软雅黑" w:cs="微软雅黑"/>
          <w:color w:val="auto"/>
          <w:sz w:val="28"/>
          <w:szCs w:val="28"/>
        </w:rPr>
        <w:t>四、考生要如实提供材料，主动申报健康状况，如刻意隐瞒健康状况和旅居史，应承担相应法律责任。</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t>咨询电话：0531-</w:t>
      </w:r>
      <w:r>
        <w:rPr>
          <w:rFonts w:hint="eastAsia" w:ascii="微软雅黑" w:hAnsi="微软雅黑" w:eastAsia="微软雅黑" w:cs="微软雅黑"/>
          <w:color w:val="auto"/>
          <w:sz w:val="28"/>
          <w:szCs w:val="28"/>
          <w:lang w:val="en-US" w:eastAsia="zh-CN"/>
        </w:rPr>
        <w:t>68787717</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jc w:val="left"/>
        <w:textAlignment w:val="auto"/>
        <w:rPr>
          <w:color w:val="auto"/>
          <w:sz w:val="28"/>
          <w:szCs w:val="28"/>
        </w:rPr>
      </w:pPr>
      <w:r>
        <w:rPr>
          <w:rFonts w:hint="eastAsia" w:ascii="微软雅黑" w:hAnsi="微软雅黑" w:eastAsia="微软雅黑" w:cs="微软雅黑"/>
          <w:color w:val="auto"/>
          <w:sz w:val="28"/>
          <w:szCs w:val="28"/>
        </w:rPr>
        <w:t> </w:t>
      </w:r>
    </w:p>
    <w:p>
      <w:pPr>
        <w:keepNext w:val="0"/>
        <w:keepLines w:val="0"/>
        <w:pageBreakBefore w:val="0"/>
        <w:widowControl w:val="0"/>
        <w:kinsoku/>
        <w:wordWrap/>
        <w:overflowPunct/>
        <w:topLinePunct w:val="0"/>
        <w:autoSpaceDE/>
        <w:autoSpaceDN/>
        <w:bidi w:val="0"/>
        <w:adjustRightInd/>
        <w:snapToGrid/>
        <w:ind w:firstLine="4760" w:firstLineChars="17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xml:space="preserve">商河县訫之旅社会心理服务中心 </w:t>
      </w:r>
    </w:p>
    <w:p>
      <w:pPr>
        <w:keepNext w:val="0"/>
        <w:keepLines w:val="0"/>
        <w:pageBreakBefore w:val="0"/>
        <w:widowControl w:val="0"/>
        <w:kinsoku/>
        <w:wordWrap/>
        <w:overflowPunct/>
        <w:topLinePunct w:val="0"/>
        <w:autoSpaceDE/>
        <w:autoSpaceDN/>
        <w:bidi w:val="0"/>
        <w:adjustRightInd/>
        <w:snapToGrid/>
        <w:ind w:firstLine="5040" w:firstLineChars="18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山东助人健康管理有限公司</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rPr>
          <w:color w:val="auto"/>
          <w:sz w:val="28"/>
          <w:szCs w:val="28"/>
        </w:rPr>
      </w:pPr>
      <w:r>
        <w:rPr>
          <w:rFonts w:hint="eastAsia" w:ascii="微软雅黑" w:hAnsi="微软雅黑" w:eastAsia="微软雅黑" w:cs="微软雅黑"/>
          <w:color w:val="auto"/>
          <w:sz w:val="28"/>
          <w:szCs w:val="28"/>
        </w:rPr>
        <w:t>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rPr>
          <w:color w:val="auto"/>
          <w:sz w:val="28"/>
          <w:szCs w:val="28"/>
        </w:rPr>
      </w:pPr>
      <w:r>
        <w:rPr>
          <w:rFonts w:hint="eastAsia" w:ascii="微软雅黑" w:hAnsi="微软雅黑" w:eastAsia="微软雅黑" w:cs="微软雅黑"/>
          <w:color w:val="auto"/>
          <w:sz w:val="28"/>
          <w:szCs w:val="28"/>
        </w:rPr>
        <w:t>2021年</w:t>
      </w:r>
      <w:r>
        <w:rPr>
          <w:rFonts w:hint="eastAsia" w:ascii="微软雅黑" w:hAnsi="微软雅黑" w:eastAsia="微软雅黑" w:cs="微软雅黑"/>
          <w:color w:val="auto"/>
          <w:sz w:val="28"/>
          <w:szCs w:val="28"/>
          <w:lang w:val="en-US" w:eastAsia="zh-CN"/>
        </w:rPr>
        <w:t>11</w:t>
      </w:r>
      <w:r>
        <w:rPr>
          <w:rFonts w:hint="eastAsia" w:ascii="微软雅黑" w:hAnsi="微软雅黑" w:eastAsia="微软雅黑" w:cs="微软雅黑"/>
          <w:color w:val="auto"/>
          <w:sz w:val="28"/>
          <w:szCs w:val="28"/>
        </w:rPr>
        <w:t>月</w:t>
      </w:r>
      <w:r>
        <w:rPr>
          <w:rFonts w:hint="eastAsia" w:ascii="微软雅黑" w:hAnsi="微软雅黑" w:eastAsia="微软雅黑" w:cs="微软雅黑"/>
          <w:color w:val="auto"/>
          <w:sz w:val="28"/>
          <w:szCs w:val="28"/>
          <w:lang w:val="en-US" w:eastAsia="zh-CN"/>
        </w:rPr>
        <w:t>4</w:t>
      </w:r>
      <w:r>
        <w:rPr>
          <w:rFonts w:hint="eastAsia" w:ascii="微软雅黑" w:hAnsi="微软雅黑" w:eastAsia="微软雅黑" w:cs="微软雅黑"/>
          <w:color w:val="auto"/>
          <w:sz w:val="28"/>
          <w:szCs w:val="28"/>
        </w:rPr>
        <w:t>日 </w:t>
      </w:r>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802BA"/>
    <w:rsid w:val="0F8802BA"/>
    <w:rsid w:val="1B3D5A08"/>
    <w:rsid w:val="329B733C"/>
    <w:rsid w:val="365A4A24"/>
    <w:rsid w:val="5BFD1F06"/>
    <w:rsid w:val="686F1BC0"/>
    <w:rsid w:val="68704296"/>
    <w:rsid w:val="6B190222"/>
    <w:rsid w:val="78EE08AF"/>
    <w:rsid w:val="7991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yperlink"/>
    <w:basedOn w:val="4"/>
    <w:qFormat/>
    <w:uiPriority w:val="0"/>
    <w:rPr>
      <w:color w:val="0000FF"/>
      <w:u w:val="none"/>
    </w:rPr>
  </w:style>
  <w:style w:type="paragraph" w:customStyle="1" w:styleId="9">
    <w:name w:val="content_con_title"/>
    <w:basedOn w:val="1"/>
    <w:qFormat/>
    <w:uiPriority w:val="0"/>
    <w:pPr>
      <w:spacing w:line="480" w:lineRule="atLeast"/>
      <w:jc w:val="center"/>
    </w:pPr>
    <w:rPr>
      <w:b/>
      <w:bCs/>
      <w:color w:val="333333"/>
      <w:kern w:val="0"/>
      <w:sz w:val="48"/>
      <w:szCs w:val="4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2021-11-04T07:33:00Z</dcterms:created>
  <dc:creator>秋雨</dc:creator>
  <cp:lastModifiedBy>panjp</cp:lastModifiedBy>
  <dcterms:modified xsi:type="dcterms:W3CDTF">2021-11-04T08:34:32Z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28E44714813C48A394F78EAC316EC364</vt:lpwstr>
  </property>
</Properties>
</file>